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8C8B8" w14:textId="77777777" w:rsidR="004603C0" w:rsidRDefault="00DD450C">
      <w:pPr>
        <w:spacing w:before="60" w:after="0"/>
      </w:pPr>
      <w:r>
        <w:rPr>
          <w:b/>
          <w:color w:val="12304A"/>
          <w:sz w:val="38"/>
        </w:rPr>
        <w:t>AMERICAN</w:t>
      </w:r>
      <w:r>
        <w:rPr>
          <w:b/>
          <w:color w:val="38A9D6"/>
          <w:sz w:val="38"/>
        </w:rPr>
        <w:t xml:space="preserve"> FTTH</w:t>
      </w:r>
    </w:p>
    <w:p w14:paraId="22F9101D" w14:textId="77777777" w:rsidR="004603C0" w:rsidRDefault="00DD450C">
      <w:pPr>
        <w:spacing w:before="20" w:after="20"/>
      </w:pPr>
      <w:r>
        <w:rPr>
          <w:b/>
          <w:color w:val="1479B8"/>
          <w:sz w:val="21"/>
        </w:rPr>
        <w:t>ONU XPON DOBLE BANDA AC1200</w:t>
      </w:r>
    </w:p>
    <w:p w14:paraId="47EBF723" w14:textId="77777777" w:rsidR="004603C0" w:rsidRDefault="00DD450C">
      <w:r>
        <w:rPr>
          <w:b/>
          <w:color w:val="12304A"/>
          <w:sz w:val="68"/>
        </w:rPr>
        <w:t>718XR</w:t>
      </w:r>
    </w:p>
    <w:p w14:paraId="4274C1F2" w14:textId="77777777" w:rsidR="004603C0" w:rsidRDefault="00DD450C">
      <w:pPr>
        <w:spacing w:after="200"/>
      </w:pPr>
      <w:r>
        <w:rPr>
          <w:b/>
          <w:color w:val="5C6873"/>
          <w:sz w:val="24"/>
        </w:rPr>
        <w:t>2GE + CATV  |  GPON / EPON  |  Wi‑Fi 5 de doble banda</w:t>
      </w:r>
    </w:p>
    <w:tbl>
      <w:tblPr>
        <w:tblW w:w="9360" w:type="dxa"/>
        <w:tblInd w:w="120" w:type="dxa"/>
        <w:tblBorders>
          <w:top w:val="single" w:sz="5" w:space="0" w:color="1479B8"/>
          <w:left w:val="single" w:sz="5" w:space="0" w:color="1479B8"/>
          <w:bottom w:val="single" w:sz="5" w:space="0" w:color="1479B8"/>
          <w:right w:val="single" w:sz="5" w:space="0" w:color="1479B8"/>
          <w:insideH w:val="single" w:sz="5" w:space="0" w:color="1479B8"/>
          <w:insideV w:val="single" w:sz="5" w:space="0" w:color="1479B8"/>
        </w:tblBorders>
        <w:tblLayout w:type="fixed"/>
        <w:tblLook w:val="04A0" w:firstRow="1" w:lastRow="0" w:firstColumn="1" w:lastColumn="0" w:noHBand="0" w:noVBand="1"/>
      </w:tblPr>
      <w:tblGrid>
        <w:gridCol w:w="6"/>
        <w:gridCol w:w="2331"/>
        <w:gridCol w:w="2331"/>
        <w:gridCol w:w="2331"/>
        <w:gridCol w:w="2331"/>
        <w:gridCol w:w="30"/>
      </w:tblGrid>
      <w:tr w:rsidR="004603C0" w14:paraId="739B3D4A" w14:textId="77777777">
        <w:trPr>
          <w:gridAfter w:val="1"/>
          <w:wAfter w:w="30" w:type="dxa"/>
        </w:trPr>
        <w:tc>
          <w:tcPr>
            <w:tcW w:w="2340" w:type="dxa"/>
            <w:gridSpan w:val="2"/>
            <w:shd w:val="clear" w:color="auto" w:fill="EAF4F9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4413EA7" w14:textId="77777777" w:rsidR="004603C0" w:rsidRDefault="00DD450C">
            <w:pPr>
              <w:spacing w:after="20"/>
              <w:jc w:val="center"/>
            </w:pPr>
            <w:r>
              <w:rPr>
                <w:b/>
                <w:color w:val="12304A"/>
                <w:sz w:val="24"/>
              </w:rPr>
              <w:t>XPON</w:t>
            </w:r>
          </w:p>
          <w:p w14:paraId="260D4910" w14:textId="77777777" w:rsidR="004603C0" w:rsidRDefault="00DD450C">
            <w:pPr>
              <w:spacing w:after="0"/>
              <w:jc w:val="center"/>
            </w:pPr>
            <w:r>
              <w:rPr>
                <w:b/>
                <w:color w:val="5C6873"/>
                <w:sz w:val="16"/>
              </w:rPr>
              <w:t>GPON + EPON</w:t>
            </w:r>
          </w:p>
        </w:tc>
        <w:tc>
          <w:tcPr>
            <w:tcW w:w="2340" w:type="dxa"/>
            <w:shd w:val="clear" w:color="auto" w:fill="EAF4F9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6B8ADB9" w14:textId="77777777" w:rsidR="004603C0" w:rsidRDefault="00DD450C">
            <w:pPr>
              <w:spacing w:after="20"/>
              <w:jc w:val="center"/>
            </w:pPr>
            <w:r>
              <w:rPr>
                <w:b/>
                <w:color w:val="12304A"/>
                <w:sz w:val="24"/>
              </w:rPr>
              <w:t>AC1200</w:t>
            </w:r>
          </w:p>
          <w:p w14:paraId="55ED73EA" w14:textId="77777777" w:rsidR="004603C0" w:rsidRDefault="00DD450C">
            <w:pPr>
              <w:spacing w:after="0"/>
              <w:jc w:val="center"/>
            </w:pPr>
            <w:r>
              <w:rPr>
                <w:b/>
                <w:color w:val="5C6873"/>
                <w:sz w:val="16"/>
              </w:rPr>
              <w:t>300 + 866 Mbps</w:t>
            </w:r>
          </w:p>
        </w:tc>
        <w:tc>
          <w:tcPr>
            <w:tcW w:w="2340" w:type="dxa"/>
            <w:shd w:val="clear" w:color="auto" w:fill="EAF4F9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184AC75" w14:textId="77777777" w:rsidR="004603C0" w:rsidRDefault="00DD450C">
            <w:pPr>
              <w:spacing w:after="20"/>
              <w:jc w:val="center"/>
            </w:pPr>
            <w:r>
              <w:rPr>
                <w:b/>
                <w:color w:val="12304A"/>
                <w:sz w:val="24"/>
              </w:rPr>
              <w:t>2 × GE</w:t>
            </w:r>
          </w:p>
          <w:p w14:paraId="29D8ACD1" w14:textId="77777777" w:rsidR="004603C0" w:rsidRDefault="00DD450C">
            <w:pPr>
              <w:spacing w:after="0"/>
              <w:jc w:val="center"/>
            </w:pPr>
            <w:r>
              <w:rPr>
                <w:b/>
                <w:color w:val="5C6873"/>
                <w:sz w:val="16"/>
              </w:rPr>
              <w:t>10/100/1000</w:t>
            </w:r>
          </w:p>
        </w:tc>
        <w:tc>
          <w:tcPr>
            <w:tcW w:w="2340" w:type="dxa"/>
            <w:shd w:val="clear" w:color="auto" w:fill="EAF4F9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86A9D1F" w14:textId="77777777" w:rsidR="004603C0" w:rsidRDefault="00DD450C">
            <w:pPr>
              <w:spacing w:after="20"/>
              <w:jc w:val="center"/>
            </w:pPr>
            <w:r>
              <w:rPr>
                <w:b/>
                <w:color w:val="12304A"/>
                <w:sz w:val="24"/>
              </w:rPr>
              <w:t>CATV</w:t>
            </w:r>
          </w:p>
          <w:p w14:paraId="2D1AAE3E" w14:textId="77777777" w:rsidR="004603C0" w:rsidRDefault="00DD450C">
            <w:pPr>
              <w:spacing w:after="0"/>
              <w:jc w:val="center"/>
            </w:pPr>
            <w:r>
              <w:rPr>
                <w:b/>
                <w:color w:val="5C6873"/>
                <w:sz w:val="16"/>
              </w:rPr>
              <w:t>1550 nm</w:t>
            </w:r>
          </w:p>
        </w:tc>
      </w:tr>
      <w:tr w:rsidR="004603C0" w14:paraId="4DD1D87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</w:trPr>
        <w:tc>
          <w:tcPr>
            <w:tcW w:w="4680" w:type="dxa"/>
            <w:gridSpan w:val="2"/>
            <w:tcMar>
              <w:top w:w="40" w:type="dxa"/>
              <w:left w:w="70" w:type="dxa"/>
              <w:bottom w:w="20" w:type="dxa"/>
              <w:right w:w="70" w:type="dxa"/>
            </w:tcMar>
            <w:vAlign w:val="center"/>
          </w:tcPr>
          <w:p w14:paraId="258B25A3" w14:textId="77777777" w:rsidR="004603C0" w:rsidRDefault="00DD450C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127A61B" wp14:editId="591C2B7B">
                  <wp:extent cx="1965960" cy="1903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950c4b5-88e6-4e8d-949f-b610d8c26f64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19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gridSpan w:val="3"/>
            <w:tcMar>
              <w:top w:w="40" w:type="dxa"/>
              <w:left w:w="70" w:type="dxa"/>
              <w:bottom w:w="20" w:type="dxa"/>
              <w:right w:w="70" w:type="dxa"/>
            </w:tcMar>
            <w:vAlign w:val="center"/>
          </w:tcPr>
          <w:p w14:paraId="662FAB77" w14:textId="77777777" w:rsidR="004603C0" w:rsidRDefault="00DD450C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8BCE713" wp14:editId="71F99220">
                  <wp:extent cx="1965960" cy="154533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d9301d2-55da-4637-8dac-ec5e64ca8e7b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1545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3C0" w14:paraId="3F89DE2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</w:trPr>
        <w:tc>
          <w:tcPr>
            <w:tcW w:w="4680" w:type="dxa"/>
            <w:gridSpan w:val="2"/>
            <w:tcMar>
              <w:top w:w="0" w:type="dxa"/>
              <w:left w:w="70" w:type="dxa"/>
              <w:bottom w:w="35" w:type="dxa"/>
              <w:right w:w="70" w:type="dxa"/>
            </w:tcMar>
          </w:tcPr>
          <w:p w14:paraId="066AE83D" w14:textId="77777777" w:rsidR="004603C0" w:rsidRDefault="00DD450C">
            <w:pPr>
              <w:spacing w:after="0"/>
              <w:jc w:val="center"/>
            </w:pPr>
            <w:r>
              <w:rPr>
                <w:b/>
                <w:color w:val="5C6873"/>
                <w:sz w:val="16"/>
              </w:rPr>
              <w:t>Vista general</w:t>
            </w:r>
          </w:p>
        </w:tc>
        <w:tc>
          <w:tcPr>
            <w:tcW w:w="4680" w:type="dxa"/>
            <w:gridSpan w:val="3"/>
            <w:tcMar>
              <w:top w:w="0" w:type="dxa"/>
              <w:left w:w="70" w:type="dxa"/>
              <w:bottom w:w="35" w:type="dxa"/>
              <w:right w:w="70" w:type="dxa"/>
            </w:tcMar>
          </w:tcPr>
          <w:p w14:paraId="4E5C21CF" w14:textId="77777777" w:rsidR="004603C0" w:rsidRDefault="00DD450C">
            <w:pPr>
              <w:spacing w:after="0"/>
              <w:jc w:val="center"/>
            </w:pPr>
            <w:r>
              <w:rPr>
                <w:b/>
                <w:color w:val="5C6873"/>
                <w:sz w:val="16"/>
              </w:rPr>
              <w:t>Interfaces posteriores</w:t>
            </w:r>
          </w:p>
        </w:tc>
      </w:tr>
    </w:tbl>
    <w:p w14:paraId="271BB9AF" w14:textId="77777777" w:rsidR="004603C0" w:rsidRDefault="00DD450C">
      <w:pPr>
        <w:pStyle w:val="Heading1"/>
      </w:pPr>
      <w:r>
        <w:t>Descripción del producto</w:t>
      </w:r>
    </w:p>
    <w:p w14:paraId="6DAF47A9" w14:textId="77777777" w:rsidR="004603C0" w:rsidRDefault="00DD450C">
      <w:r>
        <w:t xml:space="preserve">La </w:t>
      </w:r>
      <w:r>
        <w:t>AMERICAN FTTH 718XR es una unidad de red óptica XPON para accesos FTTH, compatible con redes GPON y EPON sin necesidad de sustituir el equipo ni cambiar el firmware. Integra funciones de conmutación de capa 2 y enrutamiento de capa 3 en un formato compacto</w:t>
      </w:r>
      <w:r>
        <w:t>, de bajo consumo y preparado para servicios de datos, Wi‑Fi y televisión por CATV.</w:t>
      </w:r>
    </w:p>
    <w:p w14:paraId="785D1D78" w14:textId="77777777" w:rsidR="004603C0" w:rsidRDefault="00DD450C">
      <w:pPr>
        <w:pStyle w:val="Heading1"/>
      </w:pPr>
      <w:r>
        <w:t>Características destacadas</w:t>
      </w:r>
    </w:p>
    <w:p w14:paraId="27408732" w14:textId="77777777" w:rsidR="004603C0" w:rsidRDefault="00DD450C">
      <w:pPr>
        <w:ind w:left="115" w:hanging="115"/>
      </w:pPr>
      <w:r>
        <w:rPr>
          <w:b/>
          <w:color w:val="1479B8"/>
        </w:rPr>
        <w:t xml:space="preserve">Wi‑Fi 5 de doble banda  </w:t>
      </w:r>
      <w:r>
        <w:rPr>
          <w:sz w:val="19"/>
        </w:rPr>
        <w:t xml:space="preserve">IEEE 802.11 b/g/n/ac con antenas externas 2T2R de 5 dBi. Velocidad teórica máxima de 300 Mbps en 2,4 GHz y 866 Mbps en 5 </w:t>
      </w:r>
      <w:r>
        <w:rPr>
          <w:sz w:val="19"/>
        </w:rPr>
        <w:t>GHz.</w:t>
      </w:r>
    </w:p>
    <w:p w14:paraId="718F53B7" w14:textId="77777777" w:rsidR="004603C0" w:rsidRDefault="00DD450C">
      <w:pPr>
        <w:ind w:left="115" w:hanging="115"/>
      </w:pPr>
      <w:r>
        <w:rPr>
          <w:b/>
          <w:color w:val="1479B8"/>
        </w:rPr>
        <w:t xml:space="preserve">Integración multimarca  </w:t>
      </w:r>
      <w:r>
        <w:rPr>
          <w:sz w:val="19"/>
        </w:rPr>
        <w:t>Diseñada para interoperar con OLT de terceros, incluidas plataformas Huawei, ZTE, FiberHome y BT‑PON. La compatibilidad final debe validarse con el modelo y firmware de cada OLT.</w:t>
      </w:r>
    </w:p>
    <w:p w14:paraId="228B896B" w14:textId="77777777" w:rsidR="004603C0" w:rsidRDefault="00DD450C">
      <w:pPr>
        <w:ind w:left="115" w:hanging="115"/>
      </w:pPr>
      <w:r>
        <w:rPr>
          <w:b/>
          <w:color w:val="1479B8"/>
        </w:rPr>
        <w:t xml:space="preserve">Conectividad completa  </w:t>
      </w:r>
      <w:r>
        <w:rPr>
          <w:sz w:val="19"/>
        </w:rPr>
        <w:t>Dos interfaces Gigabit Et</w:t>
      </w:r>
      <w:r>
        <w:rPr>
          <w:sz w:val="19"/>
        </w:rPr>
        <w:t>hernet y salida CATV para combinar acceso de alta velocidad, cobertura inalámbrica y distribución de señal de video.</w:t>
      </w:r>
    </w:p>
    <w:p w14:paraId="5E23A41D" w14:textId="77777777" w:rsidR="004603C0" w:rsidRDefault="00DD450C">
      <w:pPr>
        <w:ind w:left="115" w:hanging="115"/>
      </w:pPr>
      <w:r>
        <w:rPr>
          <w:b/>
          <w:color w:val="1479B8"/>
        </w:rPr>
        <w:t xml:space="preserve">Gestión y mantenimiento  </w:t>
      </w:r>
      <w:r>
        <w:rPr>
          <w:sz w:val="19"/>
        </w:rPr>
        <w:t xml:space="preserve">Detección automática de ONU, detección de enlace y actualización remota de software para simplificar la </w:t>
      </w:r>
      <w:r>
        <w:rPr>
          <w:sz w:val="19"/>
        </w:rPr>
        <w:t>operación de la red.</w:t>
      </w:r>
    </w:p>
    <w:p w14:paraId="185BC900" w14:textId="77777777" w:rsidR="004603C0" w:rsidRDefault="00DD450C">
      <w:pPr>
        <w:ind w:left="115" w:hanging="115"/>
      </w:pPr>
      <w:r>
        <w:rPr>
          <w:b/>
          <w:color w:val="1479B8"/>
        </w:rPr>
        <w:t xml:space="preserve">Preparada para evolución de red  </w:t>
      </w:r>
      <w:r>
        <w:rPr>
          <w:sz w:val="19"/>
        </w:rPr>
        <w:t>Compatibilidad con IPv4 e IPv6 y operación automática GPON/EPON para facilitar despliegues y migraciones.</w:t>
      </w:r>
    </w:p>
    <w:p w14:paraId="143ABE06" w14:textId="77777777" w:rsidR="004603C0" w:rsidRDefault="00DD450C">
      <w:pPr>
        <w:spacing w:before="140" w:after="0"/>
      </w:pPr>
      <w:r>
        <w:rPr>
          <w:b/>
          <w:color w:val="12304A"/>
          <w:sz w:val="18"/>
        </w:rPr>
        <w:t xml:space="preserve">Proveedor en Estados Unidos: </w:t>
      </w:r>
      <w:r>
        <w:rPr>
          <w:b/>
          <w:color w:val="1479B8"/>
          <w:sz w:val="18"/>
        </w:rPr>
        <w:t>GLOBAL TOWN GROUP LLC</w:t>
      </w:r>
    </w:p>
    <w:p w14:paraId="2C98A86C" w14:textId="77777777" w:rsidR="004603C0" w:rsidRDefault="00DD450C">
      <w:pPr>
        <w:pStyle w:val="Heading1"/>
        <w:pageBreakBefore/>
      </w:pPr>
      <w:r>
        <w:lastRenderedPageBreak/>
        <w:t>Especificaciones técnicas</w:t>
      </w:r>
    </w:p>
    <w:p w14:paraId="77821292" w14:textId="77777777" w:rsidR="004603C0" w:rsidRDefault="00DD450C">
      <w:pPr>
        <w:pStyle w:val="Heading2"/>
      </w:pPr>
      <w:r>
        <w:t xml:space="preserve">Hardware y </w:t>
      </w:r>
      <w:r>
        <w:t>condiciones de operación</w:t>
      </w:r>
    </w:p>
    <w:tbl>
      <w:tblPr>
        <w:tblW w:w="9360" w:type="dxa"/>
        <w:tblInd w:w="120" w:type="dxa"/>
        <w:tblBorders>
          <w:top w:val="single" w:sz="6" w:space="0" w:color="C8D6DF"/>
          <w:left w:val="single" w:sz="6" w:space="0" w:color="C8D6DF"/>
          <w:bottom w:val="single" w:sz="6" w:space="0" w:color="C8D6DF"/>
          <w:right w:val="single" w:sz="6" w:space="0" w:color="C8D6DF"/>
          <w:insideH w:val="single" w:sz="6" w:space="0" w:color="C8D6DF"/>
          <w:insideV w:val="single" w:sz="6" w:space="0" w:color="C8D6DF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4603C0" w14:paraId="01B36CC6" w14:textId="77777777">
        <w:tc>
          <w:tcPr>
            <w:tcW w:w="270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0F54FD" w14:textId="77777777" w:rsidR="004603C0" w:rsidRDefault="00DD450C">
            <w:pPr>
              <w:spacing w:after="0"/>
            </w:pPr>
            <w:r>
              <w:rPr>
                <w:b/>
                <w:color w:val="FFFFFF"/>
                <w:sz w:val="18"/>
              </w:rPr>
              <w:t>Parámetro</w:t>
            </w:r>
          </w:p>
        </w:tc>
        <w:tc>
          <w:tcPr>
            <w:tcW w:w="666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3C41C1" w14:textId="77777777" w:rsidR="004603C0" w:rsidRDefault="00DD450C">
            <w:pPr>
              <w:spacing w:after="0"/>
            </w:pPr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 w:rsidR="004603C0" w14:paraId="0FB2BFB7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608B85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Dimensiones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D551E0" w14:textId="77777777" w:rsidR="004603C0" w:rsidRDefault="00DD450C">
            <w:pPr>
              <w:spacing w:after="0"/>
            </w:pPr>
            <w:r>
              <w:rPr>
                <w:sz w:val="17"/>
              </w:rPr>
              <w:t>160 × 115 × 28 mm</w:t>
            </w:r>
          </w:p>
        </w:tc>
      </w:tr>
      <w:tr w:rsidR="004603C0" w14:paraId="7070FA5E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7191F1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Peso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F8A8D0" w14:textId="77777777" w:rsidR="004603C0" w:rsidRDefault="00DD450C">
            <w:pPr>
              <w:spacing w:after="0"/>
            </w:pPr>
            <w:r>
              <w:rPr>
                <w:sz w:val="17"/>
              </w:rPr>
              <w:t>250 g</w:t>
            </w:r>
          </w:p>
        </w:tc>
      </w:tr>
      <w:tr w:rsidR="004603C0" w14:paraId="7508631B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41DAF0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Acceso óptico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790D85" w14:textId="77777777" w:rsidR="004603C0" w:rsidRDefault="00DD450C">
            <w:pPr>
              <w:spacing w:after="0"/>
            </w:pPr>
            <w:r>
              <w:rPr>
                <w:sz w:val="17"/>
              </w:rPr>
              <w:t>1 × GPON/EPON</w:t>
            </w:r>
          </w:p>
        </w:tc>
      </w:tr>
      <w:tr w:rsidR="004603C0" w14:paraId="6DB03FF1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CF0110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Interfaces de usuario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689F32" w14:textId="77777777" w:rsidR="004603C0" w:rsidRDefault="00DD450C">
            <w:pPr>
              <w:spacing w:after="0"/>
            </w:pPr>
            <w:r>
              <w:rPr>
                <w:sz w:val="17"/>
              </w:rPr>
              <w:t>2GE + CATV + Wi‑Fi AC1200</w:t>
            </w:r>
          </w:p>
        </w:tc>
      </w:tr>
      <w:tr w:rsidR="004603C0" w14:paraId="3782DE74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91E748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Indicadores LED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6269D6" w14:textId="77777777" w:rsidR="004603C0" w:rsidRDefault="00DD450C">
            <w:pPr>
              <w:spacing w:after="0"/>
            </w:pPr>
            <w:r>
              <w:rPr>
                <w:sz w:val="17"/>
              </w:rPr>
              <w:t>POWER / PON / LOS / LAN1 / LAN2 / 2.4G / 5G / WPS / CATV</w:t>
            </w:r>
          </w:p>
        </w:tc>
      </w:tr>
      <w:tr w:rsidR="004603C0" w14:paraId="5ACA2B12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9CEC52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Botones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22E579" w14:textId="77777777" w:rsidR="004603C0" w:rsidRDefault="00DD450C">
            <w:pPr>
              <w:spacing w:after="0"/>
            </w:pPr>
            <w:r>
              <w:rPr>
                <w:sz w:val="17"/>
              </w:rPr>
              <w:t>Encendido, reinicio, WLAN y WPS</w:t>
            </w:r>
          </w:p>
        </w:tc>
      </w:tr>
      <w:tr w:rsidR="004603C0" w14:paraId="3F6846EC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E342C2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Alimentación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84D18F" w14:textId="77777777" w:rsidR="004603C0" w:rsidRDefault="00DD450C">
            <w:pPr>
              <w:spacing w:after="0"/>
            </w:pPr>
            <w:r>
              <w:rPr>
                <w:sz w:val="17"/>
              </w:rPr>
              <w:t>Entrada 100–240 V CA, 50/60 Hz · Salida 12 V CC, 1,5 A</w:t>
            </w:r>
          </w:p>
        </w:tc>
      </w:tr>
      <w:tr w:rsidR="004603C0" w14:paraId="1515E49E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759BC3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Consumo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E53B05" w14:textId="77777777" w:rsidR="004603C0" w:rsidRDefault="00DD450C">
            <w:pPr>
              <w:spacing w:after="0"/>
            </w:pPr>
            <w:r>
              <w:rPr>
                <w:sz w:val="17"/>
              </w:rPr>
              <w:t>Menor a 10 W</w:t>
            </w:r>
          </w:p>
        </w:tc>
      </w:tr>
      <w:tr w:rsidR="004603C0" w14:paraId="4673F55A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F044EA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Temperatura de operación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906B5F" w14:textId="77777777" w:rsidR="004603C0" w:rsidRDefault="00DD450C">
            <w:pPr>
              <w:spacing w:after="0"/>
            </w:pPr>
            <w:r>
              <w:rPr>
                <w:sz w:val="17"/>
              </w:rPr>
              <w:t>−</w:t>
            </w:r>
            <w:r>
              <w:rPr>
                <w:sz w:val="17"/>
              </w:rPr>
              <w:t>10 °C a +45 °C</w:t>
            </w:r>
          </w:p>
        </w:tc>
      </w:tr>
      <w:tr w:rsidR="004603C0" w14:paraId="3F4D565C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984F5D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Humedad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29A28A" w14:textId="77777777" w:rsidR="004603C0" w:rsidRDefault="00DD450C">
            <w:pPr>
              <w:spacing w:after="0"/>
            </w:pPr>
            <w:r>
              <w:rPr>
                <w:sz w:val="17"/>
              </w:rPr>
              <w:t>5 % a 95 %, sin condensación</w:t>
            </w:r>
          </w:p>
        </w:tc>
      </w:tr>
    </w:tbl>
    <w:p w14:paraId="14F6D32D" w14:textId="77777777" w:rsidR="004603C0" w:rsidRDefault="00DD450C">
      <w:pPr>
        <w:pStyle w:val="Heading2"/>
      </w:pPr>
      <w:r>
        <w:t>Interfaz óptica PON</w:t>
      </w:r>
    </w:p>
    <w:tbl>
      <w:tblPr>
        <w:tblW w:w="9360" w:type="dxa"/>
        <w:tblInd w:w="120" w:type="dxa"/>
        <w:tblBorders>
          <w:top w:val="single" w:sz="6" w:space="0" w:color="C8D6DF"/>
          <w:left w:val="single" w:sz="6" w:space="0" w:color="C8D6DF"/>
          <w:bottom w:val="single" w:sz="6" w:space="0" w:color="C8D6DF"/>
          <w:right w:val="single" w:sz="6" w:space="0" w:color="C8D6DF"/>
          <w:insideH w:val="single" w:sz="6" w:space="0" w:color="C8D6DF"/>
          <w:insideV w:val="single" w:sz="6" w:space="0" w:color="C8D6DF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4603C0" w14:paraId="012A13CB" w14:textId="77777777">
        <w:tc>
          <w:tcPr>
            <w:tcW w:w="270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103153" w14:textId="77777777" w:rsidR="004603C0" w:rsidRDefault="00DD450C">
            <w:pPr>
              <w:spacing w:after="0"/>
            </w:pPr>
            <w:r>
              <w:rPr>
                <w:b/>
                <w:color w:val="FFFFFF"/>
                <w:sz w:val="18"/>
              </w:rPr>
              <w:t>Parámetro</w:t>
            </w:r>
          </w:p>
        </w:tc>
        <w:tc>
          <w:tcPr>
            <w:tcW w:w="666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411E08" w14:textId="77777777" w:rsidR="004603C0" w:rsidRDefault="00DD450C">
            <w:pPr>
              <w:spacing w:after="0"/>
            </w:pPr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 w:rsidR="004603C0" w14:paraId="57876637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460207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Conector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C891A0" w14:textId="77777777" w:rsidR="004603C0" w:rsidRDefault="00DD450C">
            <w:pPr>
              <w:spacing w:after="0"/>
            </w:pPr>
            <w:r>
              <w:rPr>
                <w:sz w:val="17"/>
              </w:rPr>
              <w:t>SC/APC</w:t>
            </w:r>
          </w:p>
        </w:tc>
      </w:tr>
      <w:tr w:rsidR="004603C0" w14:paraId="2EBCE00A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692393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Longitudes de onda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867ED7" w14:textId="77777777" w:rsidR="004603C0" w:rsidRDefault="00DD450C">
            <w:pPr>
              <w:spacing w:after="0"/>
            </w:pPr>
            <w:r>
              <w:rPr>
                <w:sz w:val="17"/>
              </w:rPr>
              <w:t>Subida PON: 1310 nm · Bajada PON: 1490 nm · CATV: 1550 nm</w:t>
            </w:r>
          </w:p>
        </w:tc>
      </w:tr>
      <w:tr w:rsidR="004603C0" w14:paraId="3609C43C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EBB102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Potencia óptica TX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F2573E" w14:textId="77777777" w:rsidR="004603C0" w:rsidRDefault="00DD450C">
            <w:pPr>
              <w:spacing w:after="0"/>
            </w:pPr>
            <w:r>
              <w:rPr>
                <w:sz w:val="17"/>
              </w:rPr>
              <w:t>0,5 a 4 dBm</w:t>
            </w:r>
          </w:p>
        </w:tc>
      </w:tr>
      <w:tr w:rsidR="004603C0" w14:paraId="6DE5FD98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B9FC0D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Sensibilidad del receptor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0758CA" w14:textId="77777777" w:rsidR="004603C0" w:rsidRDefault="00DD450C">
            <w:pPr>
              <w:spacing w:after="0"/>
            </w:pPr>
            <w:r>
              <w:rPr>
                <w:sz w:val="17"/>
              </w:rPr>
              <w:t>−</w:t>
            </w:r>
            <w:r>
              <w:rPr>
                <w:sz w:val="17"/>
              </w:rPr>
              <w:t>27 dBm</w:t>
            </w:r>
          </w:p>
        </w:tc>
      </w:tr>
      <w:tr w:rsidR="004603C0" w14:paraId="25D8125F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3EA39C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Alcance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176706" w14:textId="77777777" w:rsidR="004603C0" w:rsidRDefault="00DD450C">
            <w:pPr>
              <w:spacing w:after="0"/>
            </w:pPr>
            <w:r>
              <w:rPr>
                <w:sz w:val="17"/>
              </w:rPr>
              <w:t>0 a 20 km</w:t>
            </w:r>
          </w:p>
        </w:tc>
      </w:tr>
      <w:tr w:rsidR="004603C0" w14:paraId="690DE7FC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457B09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Velocidad GPON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8DEEC6" w14:textId="77777777" w:rsidR="004603C0" w:rsidRDefault="00DD450C">
            <w:pPr>
              <w:spacing w:after="0"/>
            </w:pPr>
            <w:r>
              <w:rPr>
                <w:sz w:val="17"/>
              </w:rPr>
              <w:t>Subida: 1,244 Gbps · Bajada: 2,488 Gbps</w:t>
            </w:r>
          </w:p>
        </w:tc>
      </w:tr>
      <w:tr w:rsidR="004603C0" w14:paraId="28D158EB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89A861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Velocidad EPON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0D786B" w14:textId="77777777" w:rsidR="004603C0" w:rsidRDefault="00DD450C">
            <w:pPr>
              <w:spacing w:after="0"/>
            </w:pPr>
            <w:r>
              <w:rPr>
                <w:sz w:val="17"/>
              </w:rPr>
              <w:t>Subida: 1,244 Gbps · Bajada: 1,244 Gbps</w:t>
            </w:r>
          </w:p>
        </w:tc>
      </w:tr>
    </w:tbl>
    <w:p w14:paraId="024D041E" w14:textId="77777777" w:rsidR="004603C0" w:rsidRDefault="00DD450C">
      <w:pPr>
        <w:pStyle w:val="Heading1"/>
        <w:pageBreakBefore/>
      </w:pPr>
      <w:r>
        <w:t>Interfaces y servicios</w:t>
      </w:r>
    </w:p>
    <w:p w14:paraId="5FA3B715" w14:textId="77777777" w:rsidR="004603C0" w:rsidRDefault="00DD450C">
      <w:pPr>
        <w:pStyle w:val="Heading2"/>
      </w:pPr>
      <w:r>
        <w:t>Ethernet y red inalámbrica</w:t>
      </w:r>
    </w:p>
    <w:tbl>
      <w:tblPr>
        <w:tblW w:w="9360" w:type="dxa"/>
        <w:tblInd w:w="120" w:type="dxa"/>
        <w:tblBorders>
          <w:top w:val="single" w:sz="6" w:space="0" w:color="C8D6DF"/>
          <w:left w:val="single" w:sz="6" w:space="0" w:color="C8D6DF"/>
          <w:bottom w:val="single" w:sz="6" w:space="0" w:color="C8D6DF"/>
          <w:right w:val="single" w:sz="6" w:space="0" w:color="C8D6DF"/>
          <w:insideH w:val="single" w:sz="6" w:space="0" w:color="C8D6DF"/>
          <w:insideV w:val="single" w:sz="6" w:space="0" w:color="C8D6DF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4603C0" w14:paraId="1266D0FE" w14:textId="77777777">
        <w:tc>
          <w:tcPr>
            <w:tcW w:w="270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B385B6" w14:textId="77777777" w:rsidR="004603C0" w:rsidRDefault="00DD450C">
            <w:pPr>
              <w:spacing w:after="0"/>
            </w:pPr>
            <w:r>
              <w:rPr>
                <w:b/>
                <w:color w:val="FFFFFF"/>
                <w:sz w:val="18"/>
              </w:rPr>
              <w:t>Parámetro</w:t>
            </w:r>
          </w:p>
        </w:tc>
        <w:tc>
          <w:tcPr>
            <w:tcW w:w="666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1D62DE" w14:textId="77777777" w:rsidR="004603C0" w:rsidRDefault="00DD450C">
            <w:pPr>
              <w:spacing w:after="0"/>
            </w:pPr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 w:rsidR="004603C0" w14:paraId="13D1F059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6C5ACC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Puertos Ethernet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E3F245" w14:textId="77777777" w:rsidR="004603C0" w:rsidRDefault="00DD450C">
            <w:pPr>
              <w:spacing w:after="0"/>
            </w:pPr>
            <w:r>
              <w:rPr>
                <w:sz w:val="17"/>
              </w:rPr>
              <w:t>2 × RJ45 Gigabit Ethernet autoadaptativos 10/100/1000 Mbps</w:t>
            </w:r>
          </w:p>
        </w:tc>
      </w:tr>
      <w:tr w:rsidR="004603C0" w14:paraId="1A330F0A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FE5168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Estándares Wi‑Fi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860321" w14:textId="77777777" w:rsidR="004603C0" w:rsidRDefault="00DD450C">
            <w:pPr>
              <w:spacing w:after="0"/>
            </w:pPr>
            <w:r>
              <w:rPr>
                <w:sz w:val="17"/>
              </w:rPr>
              <w:t>IEEE 802.11 b/g/n/ac</w:t>
            </w:r>
          </w:p>
        </w:tc>
      </w:tr>
      <w:tr w:rsidR="004603C0" w14:paraId="07448B44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D4A476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Configuración de antena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B614AF" w14:textId="77777777" w:rsidR="004603C0" w:rsidRDefault="00DD450C">
            <w:pPr>
              <w:spacing w:after="0"/>
            </w:pPr>
            <w:r>
              <w:rPr>
                <w:sz w:val="17"/>
              </w:rPr>
              <w:t>Antenas externas 2T2R</w:t>
            </w:r>
          </w:p>
        </w:tc>
      </w:tr>
      <w:tr w:rsidR="004603C0" w14:paraId="3BBAF707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9F75C2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Ganancia de antena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758D4F" w14:textId="77777777" w:rsidR="004603C0" w:rsidRDefault="00DD450C">
            <w:pPr>
              <w:spacing w:after="0"/>
            </w:pPr>
            <w:r>
              <w:rPr>
                <w:sz w:val="17"/>
              </w:rPr>
              <w:t>5 dBi</w:t>
            </w:r>
          </w:p>
        </w:tc>
      </w:tr>
      <w:tr w:rsidR="004603C0" w14:paraId="4DADFFCB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A38D88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Canales inalámbricos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79408C" w14:textId="77777777" w:rsidR="004603C0" w:rsidRDefault="00DD450C">
            <w:pPr>
              <w:spacing w:after="0"/>
            </w:pPr>
            <w:r>
              <w:rPr>
                <w:sz w:val="17"/>
              </w:rPr>
              <w:t>20 / 40 / 80 MHz</w:t>
            </w:r>
          </w:p>
        </w:tc>
      </w:tr>
      <w:tr w:rsidR="004603C0" w14:paraId="361D1286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3AECC8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Velocidad en 2,4 GHz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9A8CED" w14:textId="77777777" w:rsidR="004603C0" w:rsidRDefault="00DD450C">
            <w:pPr>
              <w:spacing w:after="0"/>
            </w:pPr>
            <w:r>
              <w:rPr>
                <w:sz w:val="17"/>
              </w:rPr>
              <w:t>Hasta 300 Mbps</w:t>
            </w:r>
          </w:p>
        </w:tc>
      </w:tr>
      <w:tr w:rsidR="004603C0" w14:paraId="740612A1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5C81E3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Velocidad en 5 GHz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EFA7D3" w14:textId="77777777" w:rsidR="004603C0" w:rsidRDefault="00DD450C">
            <w:pPr>
              <w:spacing w:after="0"/>
            </w:pPr>
            <w:r>
              <w:rPr>
                <w:sz w:val="17"/>
              </w:rPr>
              <w:t>Hasta 866 Mbps</w:t>
            </w:r>
          </w:p>
        </w:tc>
      </w:tr>
      <w:tr w:rsidR="004603C0" w14:paraId="28D0BF50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05A78C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SSID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F95F7A" w14:textId="77777777" w:rsidR="004603C0" w:rsidRDefault="00DD450C">
            <w:pPr>
              <w:spacing w:after="0"/>
            </w:pPr>
            <w:r>
              <w:rPr>
                <w:sz w:val="17"/>
              </w:rPr>
              <w:t>Hasta 4 SSID</w:t>
            </w:r>
          </w:p>
        </w:tc>
      </w:tr>
    </w:tbl>
    <w:p w14:paraId="6B481A6E" w14:textId="77777777" w:rsidR="004603C0" w:rsidRDefault="00DD450C">
      <w:pPr>
        <w:pStyle w:val="Heading2"/>
      </w:pPr>
      <w:r>
        <w:t>Interfaz CATV</w:t>
      </w:r>
    </w:p>
    <w:tbl>
      <w:tblPr>
        <w:tblW w:w="9360" w:type="dxa"/>
        <w:tblInd w:w="120" w:type="dxa"/>
        <w:tblBorders>
          <w:top w:val="single" w:sz="6" w:space="0" w:color="C8D6DF"/>
          <w:left w:val="single" w:sz="6" w:space="0" w:color="C8D6DF"/>
          <w:bottom w:val="single" w:sz="6" w:space="0" w:color="C8D6DF"/>
          <w:right w:val="single" w:sz="6" w:space="0" w:color="C8D6DF"/>
          <w:insideH w:val="single" w:sz="6" w:space="0" w:color="C8D6DF"/>
          <w:insideV w:val="single" w:sz="6" w:space="0" w:color="C8D6DF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4603C0" w14:paraId="0009FFB2" w14:textId="77777777">
        <w:tc>
          <w:tcPr>
            <w:tcW w:w="270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2ADAE8" w14:textId="77777777" w:rsidR="004603C0" w:rsidRDefault="00DD450C">
            <w:pPr>
              <w:spacing w:after="0"/>
            </w:pPr>
            <w:r>
              <w:rPr>
                <w:b/>
                <w:color w:val="FFFFFF"/>
                <w:sz w:val="18"/>
              </w:rPr>
              <w:t>Parámetro</w:t>
            </w:r>
          </w:p>
        </w:tc>
        <w:tc>
          <w:tcPr>
            <w:tcW w:w="6660" w:type="dxa"/>
            <w:shd w:val="clear" w:color="auto" w:fill="12304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1CD451" w14:textId="77777777" w:rsidR="004603C0" w:rsidRDefault="00DD450C">
            <w:pPr>
              <w:spacing w:after="0"/>
            </w:pPr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 w:rsidR="004603C0" w14:paraId="1D25DB54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A30218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Longitud de onda óptica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940F8F" w14:textId="77777777" w:rsidR="004603C0" w:rsidRDefault="00DD450C">
            <w:pPr>
              <w:spacing w:after="0"/>
            </w:pPr>
            <w:r>
              <w:rPr>
                <w:sz w:val="17"/>
              </w:rPr>
              <w:t>1550 ± 10 nm</w:t>
            </w:r>
          </w:p>
        </w:tc>
      </w:tr>
      <w:tr w:rsidR="004603C0" w14:paraId="4783F6E8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BE906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Pérdida por reflexión óptica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077E44" w14:textId="77777777" w:rsidR="004603C0" w:rsidRDefault="00DD450C">
            <w:pPr>
              <w:spacing w:after="0"/>
            </w:pPr>
            <w:r>
              <w:rPr>
                <w:sz w:val="17"/>
              </w:rPr>
              <w:t>≥ 45 dB</w:t>
            </w:r>
          </w:p>
        </w:tc>
      </w:tr>
      <w:tr w:rsidR="004603C0" w14:paraId="2424B806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A3F408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Potencia óptica de entrada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D590E7" w14:textId="77777777" w:rsidR="004603C0" w:rsidRDefault="00DD450C">
            <w:pPr>
              <w:spacing w:after="0"/>
            </w:pPr>
            <w:r>
              <w:rPr>
                <w:sz w:val="17"/>
              </w:rPr>
              <w:t>+2 a −15 dBm</w:t>
            </w:r>
          </w:p>
        </w:tc>
      </w:tr>
      <w:tr w:rsidR="004603C0" w14:paraId="4F40E7CF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B48A4F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Rango de RF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2AC128" w14:textId="77777777" w:rsidR="004603C0" w:rsidRDefault="00DD450C">
            <w:pPr>
              <w:spacing w:after="0"/>
            </w:pPr>
            <w:r>
              <w:rPr>
                <w:sz w:val="17"/>
              </w:rPr>
              <w:t>47 a 1000 MHz</w:t>
            </w:r>
          </w:p>
        </w:tc>
      </w:tr>
      <w:tr w:rsidR="004603C0" w14:paraId="7E7C89C0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09C698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Impedancia de salida RF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147940" w14:textId="77777777" w:rsidR="004603C0" w:rsidRDefault="00DD450C">
            <w:pPr>
              <w:spacing w:after="0"/>
            </w:pPr>
            <w:r>
              <w:rPr>
                <w:sz w:val="17"/>
              </w:rPr>
              <w:t>75 Ω</w:t>
            </w:r>
          </w:p>
        </w:tc>
      </w:tr>
      <w:tr w:rsidR="004603C0" w14:paraId="47809C54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BD948C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Nivel de salida RF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873D6" w14:textId="77777777" w:rsidR="004603C0" w:rsidRDefault="00DD450C">
            <w:pPr>
              <w:spacing w:after="0"/>
            </w:pPr>
            <w:r>
              <w:rPr>
                <w:sz w:val="17"/>
              </w:rPr>
              <w:t>78 dBµV</w:t>
            </w:r>
          </w:p>
        </w:tc>
      </w:tr>
      <w:tr w:rsidR="004603C0" w14:paraId="207B144A" w14:textId="77777777"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FA1636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Rango de AGC</w:t>
            </w:r>
          </w:p>
        </w:tc>
        <w:tc>
          <w:tcPr>
            <w:tcW w:w="66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32EB56" w14:textId="77777777" w:rsidR="004603C0" w:rsidRDefault="00DD450C">
            <w:pPr>
              <w:spacing w:after="0"/>
            </w:pPr>
            <w:r>
              <w:rPr>
                <w:sz w:val="17"/>
              </w:rPr>
              <w:t>0 a −12 dBm</w:t>
            </w:r>
          </w:p>
        </w:tc>
      </w:tr>
      <w:tr w:rsidR="004603C0" w14:paraId="70D39AEC" w14:textId="77777777">
        <w:tc>
          <w:tcPr>
            <w:tcW w:w="270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C630C1" w14:textId="77777777" w:rsidR="004603C0" w:rsidRDefault="00DD450C">
            <w:pPr>
              <w:spacing w:after="0"/>
            </w:pPr>
            <w:r>
              <w:rPr>
                <w:b/>
                <w:color w:val="12304A"/>
                <w:sz w:val="17"/>
              </w:rPr>
              <w:t>MER</w:t>
            </w:r>
          </w:p>
        </w:tc>
        <w:tc>
          <w:tcPr>
            <w:tcW w:w="6660" w:type="dxa"/>
            <w:shd w:val="clear" w:color="auto" w:fill="F5F8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4915BC" w14:textId="77777777" w:rsidR="004603C0" w:rsidRDefault="00DD450C">
            <w:pPr>
              <w:spacing w:after="0"/>
            </w:pPr>
            <w:r>
              <w:rPr>
                <w:sz w:val="17"/>
              </w:rPr>
              <w:t xml:space="preserve">≥ 32 dB con </w:t>
            </w:r>
            <w:r>
              <w:rPr>
                <w:sz w:val="17"/>
              </w:rPr>
              <w:t>potencia óptica de −15 dBm</w:t>
            </w:r>
          </w:p>
        </w:tc>
      </w:tr>
    </w:tbl>
    <w:p w14:paraId="00EB3079" w14:textId="77777777" w:rsidR="004603C0" w:rsidRDefault="00DD450C">
      <w:pPr>
        <w:spacing w:before="200" w:after="40"/>
      </w:pPr>
      <w:r>
        <w:rPr>
          <w:b/>
          <w:color w:val="12304A"/>
          <w:sz w:val="18"/>
        </w:rPr>
        <w:t>Notas técnicas</w:t>
      </w:r>
    </w:p>
    <w:p w14:paraId="59AF3240" w14:textId="77777777" w:rsidR="004603C0" w:rsidRDefault="00DD450C">
      <w:pPr>
        <w:spacing w:after="0"/>
      </w:pPr>
      <w:r>
        <w:rPr>
          <w:color w:val="5C6873"/>
          <w:sz w:val="16"/>
        </w:rPr>
        <w:t>Las velocidades Wi‑Fi indicadas son valores teóricos máximos. El rendimiento efectivo depende del entorno radioeléctrico, los dispositivos conectados, la configuración y las condiciones de la red. La interoperabil</w:t>
      </w:r>
      <w:r>
        <w:rPr>
          <w:color w:val="5C6873"/>
          <w:sz w:val="16"/>
        </w:rPr>
        <w:t>idad con OLT de terceros debe verificarse en laboratorio antes de un despliegue masivo. Especificaciones sujetas a cambios sin previo aviso.</w:t>
      </w:r>
    </w:p>
    <w:sectPr w:rsidR="004603C0" w:rsidSect="00034616">
      <w:headerReference w:type="default" r:id="rId10"/>
      <w:footerReference w:type="default" r:id="rId11"/>
      <w:pgSz w:w="12240" w:h="15840"/>
      <w:pgMar w:top="893" w:right="1123" w:bottom="835" w:left="1123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053AE" w14:textId="77777777" w:rsidR="00000000" w:rsidRDefault="00DD450C">
      <w:pPr>
        <w:spacing w:after="0" w:line="240" w:lineRule="auto"/>
      </w:pPr>
      <w:r>
        <w:separator/>
      </w:r>
    </w:p>
  </w:endnote>
  <w:endnote w:type="continuationSeparator" w:id="0">
    <w:p w14:paraId="4C499994" w14:textId="77777777" w:rsidR="00000000" w:rsidRDefault="00DD4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3AD2B" w14:textId="77777777" w:rsidR="004603C0" w:rsidRDefault="00DD450C">
    <w:pPr>
      <w:pStyle w:val="Footer"/>
      <w:jc w:val="center"/>
    </w:pPr>
    <w:r>
      <w:rPr>
        <w:b/>
        <w:color w:val="5C6873"/>
        <w:sz w:val="16"/>
      </w:rPr>
      <w:t>GLOBAL TOWN GROUP LLC · USA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7C7BF" w14:textId="77777777" w:rsidR="00000000" w:rsidRDefault="00DD450C">
      <w:pPr>
        <w:spacing w:after="0" w:line="240" w:lineRule="auto"/>
      </w:pPr>
      <w:r>
        <w:separator/>
      </w:r>
    </w:p>
  </w:footnote>
  <w:footnote w:type="continuationSeparator" w:id="0">
    <w:p w14:paraId="7FB210C0" w14:textId="77777777" w:rsidR="00000000" w:rsidRDefault="00DD4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B3142" w14:textId="77777777" w:rsidR="004603C0" w:rsidRDefault="00DD450C">
    <w:pPr>
      <w:pStyle w:val="Header"/>
      <w:jc w:val="right"/>
    </w:pPr>
    <w:r>
      <w:rPr>
        <w:b/>
        <w:color w:val="5C6873"/>
        <w:sz w:val="16"/>
      </w:rPr>
      <w:t>AMERICAN FTTH  |  FIBER ACCESS SOLUTIONS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03C0"/>
    <w:rsid w:val="00AA1D8D"/>
    <w:rsid w:val="00B47730"/>
    <w:rsid w:val="00CB0664"/>
    <w:rsid w:val="00DD45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7F6503"/>
  <w14:defaultImageDpi w14:val="300"/>
  <w15:docId w15:val="{9E7ED6E9-F300-4756-A202-13E7D02C5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8222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/>
      <w:b/>
      <w:bCs/>
      <w:color w:val="1230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479B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/>
      <w:b/>
      <w:bCs/>
      <w:color w:val="1230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520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AMERICAN FTTH 718XR</dc:title>
  <dc:subject>ONU XPON 2GE + CATV + Wi-Fi 5 AC1200</dc:subject>
  <dc:creator>GLOBAL TOWN GROUP LLC</dc:creator>
  <cp:keywords/>
  <dc:description>generated by python-docx</dc:description>
  <cp:lastModifiedBy>Mauro Bolognini</cp:lastModifiedBy>
  <cp:revision>2</cp:revision>
  <dcterms:created xsi:type="dcterms:W3CDTF">2026-08-26T19:53:00Z</dcterms:created>
  <dcterms:modified xsi:type="dcterms:W3CDTF">2026-08-26T19:53:00Z</dcterms:modified>
  <cp:category/>
</cp:coreProperties>
</file>