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BCE7B" w14:textId="77777777" w:rsidR="005918F7" w:rsidRDefault="002C6761">
      <w:pPr>
        <w:spacing w:before="60" w:after="0"/>
      </w:pPr>
      <w:r>
        <w:rPr>
          <w:b/>
          <w:color w:val="12304A"/>
          <w:sz w:val="38"/>
        </w:rPr>
        <w:t>AMERICAN</w:t>
      </w:r>
      <w:r>
        <w:rPr>
          <w:b/>
          <w:color w:val="38A9D6"/>
          <w:sz w:val="38"/>
        </w:rPr>
        <w:t xml:space="preserve"> FTTH</w:t>
      </w:r>
    </w:p>
    <w:p w14:paraId="793D3F43" w14:textId="77777777" w:rsidR="005918F7" w:rsidRDefault="002C6761">
      <w:pPr>
        <w:spacing w:before="20" w:after="20"/>
      </w:pPr>
      <w:r>
        <w:rPr>
          <w:b/>
          <w:color w:val="1479B8"/>
          <w:sz w:val="21"/>
        </w:rPr>
        <w:t>ONU XPON WI‑FI 6 AX3000</w:t>
      </w:r>
    </w:p>
    <w:p w14:paraId="3DB0F3D6" w14:textId="77777777" w:rsidR="005918F7" w:rsidRDefault="002C6761">
      <w:r>
        <w:rPr>
          <w:b/>
          <w:color w:val="12304A"/>
          <w:sz w:val="68"/>
        </w:rPr>
        <w:t>T5331</w:t>
      </w:r>
    </w:p>
    <w:p w14:paraId="48873461" w14:textId="77777777" w:rsidR="005918F7" w:rsidRDefault="002C6761">
      <w:pPr>
        <w:spacing w:after="200"/>
      </w:pPr>
      <w:r>
        <w:rPr>
          <w:b/>
          <w:color w:val="5C6873"/>
          <w:sz w:val="23"/>
        </w:rPr>
        <w:t>4GE + CATV + USB 3.0  |  GPON / EPON  |  Wi‑Fi 6</w:t>
      </w: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2335"/>
        <w:gridCol w:w="2335"/>
        <w:gridCol w:w="2335"/>
        <w:gridCol w:w="2335"/>
        <w:gridCol w:w="20"/>
      </w:tblGrid>
      <w:tr w:rsidR="005918F7" w14:paraId="4B877AB3" w14:textId="77777777">
        <w:trPr>
          <w:jc w:val="center"/>
        </w:trPr>
        <w:tc>
          <w:tcPr>
            <w:tcW w:w="4680" w:type="dxa"/>
            <w:gridSpan w:val="2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5F14CB3" w14:textId="77777777" w:rsidR="005918F7" w:rsidRDefault="002C6761">
            <w:pPr>
              <w:spacing w:after="20"/>
              <w:jc w:val="center"/>
            </w:pPr>
            <w:r>
              <w:rPr>
                <w:noProof/>
              </w:rPr>
              <w:drawing>
                <wp:inline distT="0" distB="0" distL="0" distR="0" wp14:anchorId="18AFA32C" wp14:editId="251386A8">
                  <wp:extent cx="2487168" cy="216366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fbbaf21-e937-444c-a4b5-bd470169d96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7168" cy="2163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18323E" w14:textId="77777777" w:rsidR="005918F7" w:rsidRDefault="002C6761">
            <w:pPr>
              <w:spacing w:after="40"/>
              <w:jc w:val="center"/>
            </w:pPr>
            <w:r>
              <w:rPr>
                <w:b/>
                <w:color w:val="5C6873"/>
                <w:sz w:val="15"/>
              </w:rPr>
              <w:t>Vista frontal</w:t>
            </w:r>
          </w:p>
        </w:tc>
        <w:tc>
          <w:tcPr>
            <w:tcW w:w="4680" w:type="dxa"/>
            <w:gridSpan w:val="3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C4C2560" w14:textId="77777777" w:rsidR="005918F7" w:rsidRDefault="002C6761">
            <w:pPr>
              <w:spacing w:after="20"/>
              <w:jc w:val="center"/>
            </w:pPr>
            <w:r>
              <w:rPr>
                <w:noProof/>
              </w:rPr>
              <w:drawing>
                <wp:inline distT="0" distB="0" distL="0" distR="0" wp14:anchorId="7921B34B" wp14:editId="1CE84367">
                  <wp:extent cx="2487168" cy="1953011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a62bb8-823b-4fca-894a-dc751700c06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7168" cy="1953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42BE32" w14:textId="77777777" w:rsidR="005918F7" w:rsidRDefault="002C6761">
            <w:pPr>
              <w:spacing w:after="40"/>
              <w:jc w:val="center"/>
            </w:pPr>
            <w:r>
              <w:rPr>
                <w:b/>
                <w:color w:val="5C6873"/>
                <w:sz w:val="15"/>
              </w:rPr>
              <w:t>Interfaces posteriores</w:t>
            </w:r>
          </w:p>
        </w:tc>
      </w:tr>
      <w:tr w:rsidR="005918F7" w14:paraId="096388D8" w14:textId="77777777">
        <w:tblPrEx>
          <w:jc w:val="left"/>
          <w:tblBorders>
            <w:top w:val="single" w:sz="5" w:space="0" w:color="1479B8"/>
            <w:left w:val="single" w:sz="5" w:space="0" w:color="1479B8"/>
            <w:bottom w:val="single" w:sz="5" w:space="0" w:color="1479B8"/>
            <w:right w:val="single" w:sz="5" w:space="0" w:color="1479B8"/>
            <w:insideH w:val="single" w:sz="5" w:space="0" w:color="1479B8"/>
            <w:insideV w:val="single" w:sz="5" w:space="0" w:color="1479B8"/>
          </w:tblBorders>
        </w:tblPrEx>
        <w:trPr>
          <w:gridAfter w:val="1"/>
          <w:wAfter w:w="20" w:type="dxa"/>
        </w:trPr>
        <w:tc>
          <w:tcPr>
            <w:tcW w:w="2340" w:type="dxa"/>
            <w:shd w:val="clear" w:color="auto" w:fill="EAF4F9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277B0CA8" w14:textId="77777777" w:rsidR="005918F7" w:rsidRDefault="002C6761">
            <w:pPr>
              <w:spacing w:after="20"/>
              <w:jc w:val="center"/>
            </w:pPr>
            <w:r>
              <w:rPr>
                <w:b/>
                <w:color w:val="12304A"/>
                <w:sz w:val="24"/>
              </w:rPr>
              <w:t>XPON</w:t>
            </w:r>
          </w:p>
          <w:p w14:paraId="36A14486" w14:textId="77777777" w:rsidR="005918F7" w:rsidRDefault="002C6761">
            <w:pPr>
              <w:spacing w:after="0"/>
              <w:jc w:val="center"/>
            </w:pPr>
            <w:r>
              <w:rPr>
                <w:b/>
                <w:color w:val="5C6873"/>
                <w:sz w:val="16"/>
              </w:rPr>
              <w:t>GPON + EPON</w:t>
            </w:r>
          </w:p>
        </w:tc>
        <w:tc>
          <w:tcPr>
            <w:tcW w:w="2340" w:type="dxa"/>
            <w:shd w:val="clear" w:color="auto" w:fill="EAF4F9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63CEAB0F" w14:textId="77777777" w:rsidR="005918F7" w:rsidRDefault="002C6761">
            <w:pPr>
              <w:spacing w:after="20"/>
              <w:jc w:val="center"/>
            </w:pPr>
            <w:r>
              <w:rPr>
                <w:b/>
                <w:color w:val="12304A"/>
                <w:sz w:val="24"/>
              </w:rPr>
              <w:t>AX3000</w:t>
            </w:r>
          </w:p>
          <w:p w14:paraId="0A854B40" w14:textId="77777777" w:rsidR="005918F7" w:rsidRDefault="002C6761">
            <w:pPr>
              <w:spacing w:after="0"/>
              <w:jc w:val="center"/>
            </w:pPr>
            <w:r>
              <w:rPr>
                <w:b/>
                <w:color w:val="5C6873"/>
                <w:sz w:val="16"/>
              </w:rPr>
              <w:t>Wi‑Fi 6</w:t>
            </w:r>
          </w:p>
        </w:tc>
        <w:tc>
          <w:tcPr>
            <w:tcW w:w="2340" w:type="dxa"/>
            <w:shd w:val="clear" w:color="auto" w:fill="EAF4F9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36A47FD6" w14:textId="77777777" w:rsidR="005918F7" w:rsidRDefault="002C6761">
            <w:pPr>
              <w:spacing w:after="20"/>
              <w:jc w:val="center"/>
            </w:pPr>
            <w:r>
              <w:rPr>
                <w:b/>
                <w:color w:val="12304A"/>
                <w:sz w:val="24"/>
              </w:rPr>
              <w:t>4 × GE</w:t>
            </w:r>
          </w:p>
          <w:p w14:paraId="5FC90750" w14:textId="77777777" w:rsidR="005918F7" w:rsidRDefault="002C6761">
            <w:pPr>
              <w:spacing w:after="0"/>
              <w:jc w:val="center"/>
            </w:pPr>
            <w:r>
              <w:rPr>
                <w:b/>
                <w:color w:val="5C6873"/>
                <w:sz w:val="16"/>
              </w:rPr>
              <w:t>10/100/1000</w:t>
            </w:r>
          </w:p>
        </w:tc>
        <w:tc>
          <w:tcPr>
            <w:tcW w:w="2340" w:type="dxa"/>
            <w:shd w:val="clear" w:color="auto" w:fill="EAF4F9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3E2A6859" w14:textId="77777777" w:rsidR="005918F7" w:rsidRDefault="002C6761">
            <w:pPr>
              <w:spacing w:after="20"/>
              <w:jc w:val="center"/>
            </w:pPr>
            <w:r>
              <w:rPr>
                <w:b/>
                <w:color w:val="12304A"/>
                <w:sz w:val="24"/>
              </w:rPr>
              <w:t>CATV + USB</w:t>
            </w:r>
          </w:p>
          <w:p w14:paraId="7BF1E177" w14:textId="77777777" w:rsidR="005918F7" w:rsidRDefault="002C6761">
            <w:pPr>
              <w:spacing w:after="0"/>
              <w:jc w:val="center"/>
            </w:pPr>
            <w:r>
              <w:rPr>
                <w:b/>
                <w:color w:val="5C6873"/>
                <w:sz w:val="16"/>
              </w:rPr>
              <w:t>1550 nm / USB 3.0</w:t>
            </w:r>
          </w:p>
        </w:tc>
      </w:tr>
    </w:tbl>
    <w:p w14:paraId="4A858EA0" w14:textId="77777777" w:rsidR="005918F7" w:rsidRDefault="002C6761">
      <w:pPr>
        <w:pStyle w:val="Heading1"/>
      </w:pPr>
      <w:r>
        <w:t>Descripción del producto</w:t>
      </w:r>
    </w:p>
    <w:p w14:paraId="00BD66E5" w14:textId="77777777" w:rsidR="005918F7" w:rsidRDefault="002C6761">
      <w:r>
        <w:t xml:space="preserve">La </w:t>
      </w:r>
      <w:r>
        <w:t>AMERICAN FTTH T5331 es una unidad de red óptica XPON de alto rendimiento para redes FTTH. Integra cuatro puertos Gigabit Ethernet, Wi‑Fi 6 AX3000, salida CATV y USB 3.0, junto con funciones de conmutación de capa 2 y enrutamiento de capa 3. Admite redes GP</w:t>
      </w:r>
      <w:r>
        <w:t>ON y EPON mediante cambio automático de modo.</w:t>
      </w:r>
    </w:p>
    <w:p w14:paraId="7D211FB4" w14:textId="77777777" w:rsidR="005918F7" w:rsidRDefault="002C6761">
      <w:pPr>
        <w:pStyle w:val="Heading1"/>
      </w:pPr>
      <w:r>
        <w:t>Características destacadas</w:t>
      </w:r>
    </w:p>
    <w:p w14:paraId="7ACA254A" w14:textId="77777777" w:rsidR="005918F7" w:rsidRDefault="002C6761">
      <w:pPr>
        <w:ind w:left="115" w:hanging="115"/>
      </w:pPr>
      <w:r>
        <w:rPr>
          <w:b/>
          <w:color w:val="1479B8"/>
        </w:rPr>
        <w:t xml:space="preserve">Wi‑Fi 6 AX3000  </w:t>
      </w:r>
      <w:r>
        <w:rPr>
          <w:sz w:val="19"/>
        </w:rPr>
        <w:t>IEEE 802.11 b/g/n/ac/ax de doble banda, ancho de canal de hasta 160 MHz y velocidad inalámbrica teórica máxima combinada de 3000 Mbps.</w:t>
      </w:r>
    </w:p>
    <w:p w14:paraId="380578A7" w14:textId="77777777" w:rsidR="005918F7" w:rsidRDefault="002C6761">
      <w:pPr>
        <w:ind w:left="115" w:hanging="115"/>
      </w:pPr>
      <w:r>
        <w:rPr>
          <w:b/>
          <w:color w:val="1479B8"/>
        </w:rPr>
        <w:t xml:space="preserve">Integración multimarca  </w:t>
      </w:r>
      <w:r>
        <w:rPr>
          <w:sz w:val="19"/>
        </w:rPr>
        <w:t>Diseñada</w:t>
      </w:r>
      <w:r>
        <w:rPr>
          <w:sz w:val="19"/>
        </w:rPr>
        <w:t xml:space="preserve"> para interoperar con OLT de terceros, incluidas plataformas Huawei, ZTE, FiberHome y BT‑PON. La compatibilidad final debe validarse con el modelo y firmware de cada OLT.</w:t>
      </w:r>
    </w:p>
    <w:p w14:paraId="44F26061" w14:textId="77777777" w:rsidR="005918F7" w:rsidRDefault="002C6761">
      <w:pPr>
        <w:ind w:left="115" w:hanging="115"/>
      </w:pPr>
      <w:r>
        <w:rPr>
          <w:b/>
          <w:color w:val="1479B8"/>
        </w:rPr>
        <w:t xml:space="preserve">Conectividad integral  </w:t>
      </w:r>
      <w:r>
        <w:rPr>
          <w:sz w:val="19"/>
        </w:rPr>
        <w:t xml:space="preserve">Cuatro puertos Gigabit Ethernet, salida CATV y puerto USB 3.0 </w:t>
      </w:r>
      <w:r>
        <w:rPr>
          <w:sz w:val="19"/>
        </w:rPr>
        <w:t>para servicios residenciales y empresariales de mayor demanda.</w:t>
      </w:r>
    </w:p>
    <w:p w14:paraId="21684E8B" w14:textId="77777777" w:rsidR="005918F7" w:rsidRDefault="002C6761">
      <w:pPr>
        <w:ind w:left="115" w:hanging="115"/>
      </w:pPr>
      <w:r>
        <w:rPr>
          <w:b/>
          <w:color w:val="1479B8"/>
        </w:rPr>
        <w:t xml:space="preserve">Gestión y mantenimiento  </w:t>
      </w:r>
      <w:r>
        <w:rPr>
          <w:sz w:val="19"/>
        </w:rPr>
        <w:t>OMCI/OAM, TR‑069, detección automática de ONU, detección de enlace y actualización remota de software.</w:t>
      </w:r>
    </w:p>
    <w:p w14:paraId="3999F427" w14:textId="77777777" w:rsidR="005918F7" w:rsidRDefault="002C6761">
      <w:pPr>
        <w:ind w:left="115" w:hanging="115"/>
      </w:pPr>
      <w:r>
        <w:rPr>
          <w:b/>
          <w:color w:val="1479B8"/>
        </w:rPr>
        <w:t xml:space="preserve">Red avanzada  </w:t>
      </w:r>
      <w:r>
        <w:rPr>
          <w:sz w:val="19"/>
        </w:rPr>
        <w:t>EasyMesh, IPv4/IPv6, VLAN 802.1Q, QoS, firewall, IG</w:t>
      </w:r>
      <w:r>
        <w:rPr>
          <w:sz w:val="19"/>
        </w:rPr>
        <w:t>MP/MLD, múltiples WAN y modos Router/Bridge.</w:t>
      </w:r>
    </w:p>
    <w:p w14:paraId="623844D9" w14:textId="77777777" w:rsidR="005918F7" w:rsidRDefault="002C6761">
      <w:pPr>
        <w:pStyle w:val="Heading1"/>
        <w:pageBreakBefore/>
      </w:pPr>
      <w:r>
        <w:lastRenderedPageBreak/>
        <w:t>Especificaciones técnicas</w:t>
      </w:r>
    </w:p>
    <w:p w14:paraId="23B61A04" w14:textId="77777777" w:rsidR="005918F7" w:rsidRDefault="002C6761">
      <w:pPr>
        <w:pStyle w:val="Heading2"/>
      </w:pPr>
      <w:r>
        <w:t>Hardware y condiciones de operación</w:t>
      </w:r>
    </w:p>
    <w:tbl>
      <w:tblPr>
        <w:tblW w:w="9360" w:type="dxa"/>
        <w:tblInd w:w="120" w:type="dxa"/>
        <w:tblBorders>
          <w:top w:val="single" w:sz="6" w:space="0" w:color="C8D6DF"/>
          <w:left w:val="single" w:sz="6" w:space="0" w:color="C8D6DF"/>
          <w:bottom w:val="single" w:sz="6" w:space="0" w:color="C8D6DF"/>
          <w:right w:val="single" w:sz="6" w:space="0" w:color="C8D6DF"/>
          <w:insideH w:val="single" w:sz="6" w:space="0" w:color="C8D6DF"/>
          <w:insideV w:val="single" w:sz="6" w:space="0" w:color="C8D6DF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5918F7" w14:paraId="7E4CACD4" w14:textId="77777777">
        <w:tc>
          <w:tcPr>
            <w:tcW w:w="2700" w:type="dxa"/>
            <w:shd w:val="clear" w:color="auto" w:fill="12304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C10D57C" w14:textId="77777777" w:rsidR="005918F7" w:rsidRDefault="002C6761">
            <w:pPr>
              <w:spacing w:after="0"/>
            </w:pPr>
            <w:r>
              <w:rPr>
                <w:b/>
                <w:color w:val="FFFFFF"/>
                <w:sz w:val="18"/>
              </w:rPr>
              <w:t>Parámetro</w:t>
            </w:r>
          </w:p>
        </w:tc>
        <w:tc>
          <w:tcPr>
            <w:tcW w:w="6660" w:type="dxa"/>
            <w:shd w:val="clear" w:color="auto" w:fill="12304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DABB35" w14:textId="77777777" w:rsidR="005918F7" w:rsidRDefault="002C6761">
            <w:pPr>
              <w:spacing w:after="0"/>
            </w:pPr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 w:rsidR="005918F7" w14:paraId="79170A0C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8F3348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Dimensiones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AF2B25" w14:textId="77777777" w:rsidR="005918F7" w:rsidRDefault="002C6761">
            <w:pPr>
              <w:spacing w:after="0"/>
            </w:pPr>
            <w:r>
              <w:rPr>
                <w:sz w:val="17"/>
              </w:rPr>
              <w:t>255 × 165 × 39 mm</w:t>
            </w:r>
          </w:p>
        </w:tc>
      </w:tr>
      <w:tr w:rsidR="005918F7" w14:paraId="1447907E" w14:textId="77777777">
        <w:tc>
          <w:tcPr>
            <w:tcW w:w="270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E965E0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Peso</w:t>
            </w:r>
          </w:p>
        </w:tc>
        <w:tc>
          <w:tcPr>
            <w:tcW w:w="666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F5EB10" w14:textId="77777777" w:rsidR="005918F7" w:rsidRDefault="002C6761">
            <w:pPr>
              <w:spacing w:after="0"/>
            </w:pPr>
            <w:r>
              <w:rPr>
                <w:sz w:val="17"/>
              </w:rPr>
              <w:t>350 g</w:t>
            </w:r>
          </w:p>
        </w:tc>
      </w:tr>
      <w:tr w:rsidR="005918F7" w14:paraId="57D3968A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7EF6C9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Acceso óptico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CE3BA9" w14:textId="77777777" w:rsidR="005918F7" w:rsidRDefault="002C6761">
            <w:pPr>
              <w:spacing w:after="0"/>
            </w:pPr>
            <w:r>
              <w:rPr>
                <w:sz w:val="17"/>
              </w:rPr>
              <w:t>1 × GPON/EPON</w:t>
            </w:r>
          </w:p>
        </w:tc>
      </w:tr>
      <w:tr w:rsidR="005918F7" w14:paraId="7A2A596F" w14:textId="77777777">
        <w:tc>
          <w:tcPr>
            <w:tcW w:w="270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43054C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Interfaces de usuario</w:t>
            </w:r>
          </w:p>
        </w:tc>
        <w:tc>
          <w:tcPr>
            <w:tcW w:w="666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2F144C" w14:textId="77777777" w:rsidR="005918F7" w:rsidRDefault="002C6761">
            <w:pPr>
              <w:spacing w:after="0"/>
            </w:pPr>
            <w:r>
              <w:rPr>
                <w:sz w:val="17"/>
              </w:rPr>
              <w:t xml:space="preserve">4GE + Wi‑Fi 6 AX3000 + </w:t>
            </w:r>
            <w:r>
              <w:rPr>
                <w:sz w:val="17"/>
              </w:rPr>
              <w:t>CATV + USB 3.0</w:t>
            </w:r>
          </w:p>
        </w:tc>
      </w:tr>
      <w:tr w:rsidR="005918F7" w14:paraId="22BD4E92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B5EF82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Indicadores LED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B2358D" w14:textId="77777777" w:rsidR="005918F7" w:rsidRDefault="002C6761">
            <w:pPr>
              <w:spacing w:after="0"/>
            </w:pPr>
            <w:r>
              <w:rPr>
                <w:sz w:val="17"/>
              </w:rPr>
              <w:t>POWER / LOS / PON / LAN1–LAN4 / 2.4G / 5G / WPS / CATV</w:t>
            </w:r>
          </w:p>
        </w:tc>
      </w:tr>
      <w:tr w:rsidR="005918F7" w14:paraId="272A1DC7" w14:textId="77777777">
        <w:tc>
          <w:tcPr>
            <w:tcW w:w="270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7C03B1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Botones</w:t>
            </w:r>
          </w:p>
        </w:tc>
        <w:tc>
          <w:tcPr>
            <w:tcW w:w="666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A6702C" w14:textId="77777777" w:rsidR="005918F7" w:rsidRDefault="002C6761">
            <w:pPr>
              <w:spacing w:after="0"/>
            </w:pPr>
            <w:r>
              <w:rPr>
                <w:sz w:val="17"/>
              </w:rPr>
              <w:t>Encendido, reinicio, WLAN y WPS</w:t>
            </w:r>
          </w:p>
        </w:tc>
      </w:tr>
      <w:tr w:rsidR="005918F7" w14:paraId="173CD1C6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C53450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Alimentación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748C72" w14:textId="77777777" w:rsidR="005918F7" w:rsidRDefault="002C6761">
            <w:pPr>
              <w:spacing w:after="0"/>
            </w:pPr>
            <w:r>
              <w:rPr>
                <w:sz w:val="17"/>
              </w:rPr>
              <w:t>Entrada 100–240 V CA, 50/60 Hz · Salida 12 V CC, 1,5 A</w:t>
            </w:r>
          </w:p>
        </w:tc>
      </w:tr>
      <w:tr w:rsidR="005918F7" w14:paraId="7AAA3D82" w14:textId="77777777">
        <w:tc>
          <w:tcPr>
            <w:tcW w:w="270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486309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Consumo</w:t>
            </w:r>
          </w:p>
        </w:tc>
        <w:tc>
          <w:tcPr>
            <w:tcW w:w="666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0C1C65" w14:textId="77777777" w:rsidR="005918F7" w:rsidRDefault="002C6761">
            <w:pPr>
              <w:spacing w:after="0"/>
            </w:pPr>
            <w:r>
              <w:rPr>
                <w:sz w:val="17"/>
              </w:rPr>
              <w:t>Menor a 16 W</w:t>
            </w:r>
          </w:p>
        </w:tc>
      </w:tr>
      <w:tr w:rsidR="005918F7" w14:paraId="0EBFBEDA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0696DD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Temperatura de operación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D69931" w14:textId="77777777" w:rsidR="005918F7" w:rsidRDefault="002C6761">
            <w:pPr>
              <w:spacing w:after="0"/>
            </w:pPr>
            <w:r>
              <w:rPr>
                <w:sz w:val="17"/>
              </w:rPr>
              <w:t>−</w:t>
            </w:r>
            <w:r>
              <w:rPr>
                <w:sz w:val="17"/>
              </w:rPr>
              <w:t xml:space="preserve">10 °C a </w:t>
            </w:r>
            <w:r>
              <w:rPr>
                <w:sz w:val="17"/>
              </w:rPr>
              <w:t>+45 °C</w:t>
            </w:r>
          </w:p>
        </w:tc>
      </w:tr>
      <w:tr w:rsidR="005918F7" w14:paraId="0547A7CB" w14:textId="77777777">
        <w:tc>
          <w:tcPr>
            <w:tcW w:w="270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0960B3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Humedad</w:t>
            </w:r>
          </w:p>
        </w:tc>
        <w:tc>
          <w:tcPr>
            <w:tcW w:w="666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CF9303" w14:textId="77777777" w:rsidR="005918F7" w:rsidRDefault="002C6761">
            <w:pPr>
              <w:spacing w:after="0"/>
            </w:pPr>
            <w:r>
              <w:rPr>
                <w:sz w:val="17"/>
              </w:rPr>
              <w:t>5 % a 95 %, sin condensación</w:t>
            </w:r>
          </w:p>
        </w:tc>
      </w:tr>
    </w:tbl>
    <w:p w14:paraId="28FCD816" w14:textId="77777777" w:rsidR="005918F7" w:rsidRDefault="002C6761">
      <w:pPr>
        <w:pStyle w:val="Heading2"/>
      </w:pPr>
      <w:r>
        <w:t>Interfaz óptica PON</w:t>
      </w:r>
    </w:p>
    <w:tbl>
      <w:tblPr>
        <w:tblW w:w="9360" w:type="dxa"/>
        <w:tblInd w:w="120" w:type="dxa"/>
        <w:tblBorders>
          <w:top w:val="single" w:sz="6" w:space="0" w:color="C8D6DF"/>
          <w:left w:val="single" w:sz="6" w:space="0" w:color="C8D6DF"/>
          <w:bottom w:val="single" w:sz="6" w:space="0" w:color="C8D6DF"/>
          <w:right w:val="single" w:sz="6" w:space="0" w:color="C8D6DF"/>
          <w:insideH w:val="single" w:sz="6" w:space="0" w:color="C8D6DF"/>
          <w:insideV w:val="single" w:sz="6" w:space="0" w:color="C8D6DF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5918F7" w14:paraId="5C3AAC39" w14:textId="77777777">
        <w:tc>
          <w:tcPr>
            <w:tcW w:w="2700" w:type="dxa"/>
            <w:shd w:val="clear" w:color="auto" w:fill="12304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FA8675" w14:textId="77777777" w:rsidR="005918F7" w:rsidRDefault="002C6761">
            <w:pPr>
              <w:spacing w:after="0"/>
            </w:pPr>
            <w:r>
              <w:rPr>
                <w:b/>
                <w:color w:val="FFFFFF"/>
                <w:sz w:val="18"/>
              </w:rPr>
              <w:t>Parámetro</w:t>
            </w:r>
          </w:p>
        </w:tc>
        <w:tc>
          <w:tcPr>
            <w:tcW w:w="6660" w:type="dxa"/>
            <w:shd w:val="clear" w:color="auto" w:fill="12304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404EE66" w14:textId="77777777" w:rsidR="005918F7" w:rsidRDefault="002C6761">
            <w:pPr>
              <w:spacing w:after="0"/>
            </w:pPr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 w:rsidR="005918F7" w14:paraId="7E6CF462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EDF97F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Clase y conector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896178" w14:textId="77777777" w:rsidR="005918F7" w:rsidRDefault="002C6761">
            <w:pPr>
              <w:spacing w:after="0"/>
            </w:pPr>
            <w:r>
              <w:rPr>
                <w:sz w:val="17"/>
              </w:rPr>
              <w:t>Clase B+ · SC/APC</w:t>
            </w:r>
          </w:p>
        </w:tc>
      </w:tr>
      <w:tr w:rsidR="005918F7" w14:paraId="3FAB8E54" w14:textId="77777777">
        <w:tc>
          <w:tcPr>
            <w:tcW w:w="270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E851DB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Longitudes de onda</w:t>
            </w:r>
          </w:p>
        </w:tc>
        <w:tc>
          <w:tcPr>
            <w:tcW w:w="666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991AF2" w14:textId="77777777" w:rsidR="005918F7" w:rsidRDefault="002C6761">
            <w:pPr>
              <w:spacing w:after="0"/>
            </w:pPr>
            <w:r>
              <w:rPr>
                <w:sz w:val="17"/>
              </w:rPr>
              <w:t>Subida PON: 1310 nm · Bajada PON: 1490 nm · CATV: 1550 nm</w:t>
            </w:r>
          </w:p>
        </w:tc>
      </w:tr>
      <w:tr w:rsidR="005918F7" w14:paraId="663EDE84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80133E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Potencia óptica TX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6F0C7C" w14:textId="77777777" w:rsidR="005918F7" w:rsidRDefault="002C6761">
            <w:pPr>
              <w:spacing w:after="0"/>
            </w:pPr>
            <w:r>
              <w:rPr>
                <w:sz w:val="17"/>
              </w:rPr>
              <w:t>0,5 a 4 dBm</w:t>
            </w:r>
          </w:p>
        </w:tc>
      </w:tr>
      <w:tr w:rsidR="005918F7" w14:paraId="211B9F29" w14:textId="77777777">
        <w:tc>
          <w:tcPr>
            <w:tcW w:w="270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EB5642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Sensibilidad del receptor</w:t>
            </w:r>
          </w:p>
        </w:tc>
        <w:tc>
          <w:tcPr>
            <w:tcW w:w="666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58CF76" w14:textId="77777777" w:rsidR="005918F7" w:rsidRDefault="002C6761">
            <w:pPr>
              <w:spacing w:after="0"/>
            </w:pPr>
            <w:r>
              <w:rPr>
                <w:sz w:val="17"/>
              </w:rPr>
              <w:t>−</w:t>
            </w:r>
            <w:r>
              <w:rPr>
                <w:sz w:val="17"/>
              </w:rPr>
              <w:t>28 dBm</w:t>
            </w:r>
          </w:p>
        </w:tc>
      </w:tr>
      <w:tr w:rsidR="005918F7" w14:paraId="6FF8F0E1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B5B1B3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Alcance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6EF6A5" w14:textId="77777777" w:rsidR="005918F7" w:rsidRDefault="002C6761">
            <w:pPr>
              <w:spacing w:after="0"/>
            </w:pPr>
            <w:r>
              <w:rPr>
                <w:sz w:val="17"/>
              </w:rPr>
              <w:t>0 a 20 km</w:t>
            </w:r>
          </w:p>
        </w:tc>
      </w:tr>
      <w:tr w:rsidR="005918F7" w14:paraId="033831D2" w14:textId="77777777">
        <w:tc>
          <w:tcPr>
            <w:tcW w:w="270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3DD8E1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Velocidad GPON</w:t>
            </w:r>
          </w:p>
        </w:tc>
        <w:tc>
          <w:tcPr>
            <w:tcW w:w="666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B6145E" w14:textId="77777777" w:rsidR="005918F7" w:rsidRDefault="002C6761">
            <w:pPr>
              <w:spacing w:after="0"/>
            </w:pPr>
            <w:r>
              <w:rPr>
                <w:sz w:val="17"/>
              </w:rPr>
              <w:t>Subida: 1,244 Gbps · Bajada: 2,488 Gbps</w:t>
            </w:r>
          </w:p>
        </w:tc>
      </w:tr>
      <w:tr w:rsidR="005918F7" w14:paraId="24C5E8AB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DBE656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Velocidad EPON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2028B2" w14:textId="77777777" w:rsidR="005918F7" w:rsidRDefault="002C6761">
            <w:pPr>
              <w:spacing w:after="0"/>
            </w:pPr>
            <w:r>
              <w:rPr>
                <w:sz w:val="17"/>
              </w:rPr>
              <w:t>Subida: 1,244 Gbps · Bajada: 1,244 Gbps</w:t>
            </w:r>
          </w:p>
        </w:tc>
      </w:tr>
    </w:tbl>
    <w:p w14:paraId="577B9DD8" w14:textId="77777777" w:rsidR="005918F7" w:rsidRDefault="002C6761">
      <w:pPr>
        <w:pStyle w:val="Heading1"/>
        <w:pageBreakBefore/>
      </w:pPr>
      <w:r>
        <w:t>Interfaces y servicios</w:t>
      </w:r>
    </w:p>
    <w:p w14:paraId="3C634A60" w14:textId="77777777" w:rsidR="005918F7" w:rsidRDefault="002C6761">
      <w:pPr>
        <w:pStyle w:val="Heading2"/>
      </w:pPr>
      <w:r>
        <w:t>Ethernet y red inalámbrica</w:t>
      </w:r>
    </w:p>
    <w:tbl>
      <w:tblPr>
        <w:tblW w:w="9360" w:type="dxa"/>
        <w:tblInd w:w="120" w:type="dxa"/>
        <w:tblBorders>
          <w:top w:val="single" w:sz="6" w:space="0" w:color="C8D6DF"/>
          <w:left w:val="single" w:sz="6" w:space="0" w:color="C8D6DF"/>
          <w:bottom w:val="single" w:sz="6" w:space="0" w:color="C8D6DF"/>
          <w:right w:val="single" w:sz="6" w:space="0" w:color="C8D6DF"/>
          <w:insideH w:val="single" w:sz="6" w:space="0" w:color="C8D6DF"/>
          <w:insideV w:val="single" w:sz="6" w:space="0" w:color="C8D6DF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5918F7" w14:paraId="265222AE" w14:textId="77777777">
        <w:tc>
          <w:tcPr>
            <w:tcW w:w="2700" w:type="dxa"/>
            <w:shd w:val="clear" w:color="auto" w:fill="12304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2915B9" w14:textId="77777777" w:rsidR="005918F7" w:rsidRDefault="002C6761">
            <w:pPr>
              <w:spacing w:after="0"/>
            </w:pPr>
            <w:r>
              <w:rPr>
                <w:b/>
                <w:color w:val="FFFFFF"/>
                <w:sz w:val="18"/>
              </w:rPr>
              <w:t>Parámetro</w:t>
            </w:r>
          </w:p>
        </w:tc>
        <w:tc>
          <w:tcPr>
            <w:tcW w:w="6660" w:type="dxa"/>
            <w:shd w:val="clear" w:color="auto" w:fill="12304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3333AB" w14:textId="77777777" w:rsidR="005918F7" w:rsidRDefault="002C6761">
            <w:pPr>
              <w:spacing w:after="0"/>
            </w:pPr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 w:rsidR="005918F7" w14:paraId="33B4D58B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0934EB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 xml:space="preserve">Puertos </w:t>
            </w:r>
            <w:r>
              <w:rPr>
                <w:b/>
                <w:color w:val="12304A"/>
                <w:sz w:val="17"/>
              </w:rPr>
              <w:t>Ethernet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3FEEB1" w14:textId="77777777" w:rsidR="005918F7" w:rsidRDefault="002C6761">
            <w:pPr>
              <w:spacing w:after="0"/>
            </w:pPr>
            <w:r>
              <w:rPr>
                <w:sz w:val="17"/>
              </w:rPr>
              <w:t>4 × RJ45 Gigabit Ethernet autoadaptativos 10/100/1000 Mbps</w:t>
            </w:r>
          </w:p>
        </w:tc>
      </w:tr>
      <w:tr w:rsidR="005918F7" w14:paraId="354B08AF" w14:textId="77777777">
        <w:tc>
          <w:tcPr>
            <w:tcW w:w="270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70F5C9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Estándares Wi‑Fi</w:t>
            </w:r>
          </w:p>
        </w:tc>
        <w:tc>
          <w:tcPr>
            <w:tcW w:w="666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91F403" w14:textId="77777777" w:rsidR="005918F7" w:rsidRDefault="002C6761">
            <w:pPr>
              <w:spacing w:after="0"/>
            </w:pPr>
            <w:r>
              <w:rPr>
                <w:sz w:val="17"/>
              </w:rPr>
              <w:t>IEEE 802.11 b/g/n/ac/ax</w:t>
            </w:r>
          </w:p>
        </w:tc>
      </w:tr>
      <w:tr w:rsidR="005918F7" w14:paraId="3E873087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98E324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Configuración de antena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4E8D14" w14:textId="77777777" w:rsidR="005918F7" w:rsidRDefault="002C6761">
            <w:pPr>
              <w:spacing w:after="0"/>
            </w:pPr>
            <w:r>
              <w:rPr>
                <w:sz w:val="17"/>
              </w:rPr>
              <w:t>Antenas externas, 2×2 T2R</w:t>
            </w:r>
          </w:p>
        </w:tc>
      </w:tr>
      <w:tr w:rsidR="005918F7" w14:paraId="6E844A57" w14:textId="77777777">
        <w:tc>
          <w:tcPr>
            <w:tcW w:w="270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5D730C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Ganancia de antena</w:t>
            </w:r>
          </w:p>
        </w:tc>
        <w:tc>
          <w:tcPr>
            <w:tcW w:w="666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13828E" w14:textId="77777777" w:rsidR="005918F7" w:rsidRDefault="002C6761">
            <w:pPr>
              <w:spacing w:after="0"/>
            </w:pPr>
            <w:r>
              <w:rPr>
                <w:sz w:val="17"/>
              </w:rPr>
              <w:t>5 dBi</w:t>
            </w:r>
          </w:p>
        </w:tc>
      </w:tr>
      <w:tr w:rsidR="005918F7" w14:paraId="6D157E3D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24D3C1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Canales inalámbricos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DC7F88" w14:textId="77777777" w:rsidR="005918F7" w:rsidRDefault="002C6761">
            <w:pPr>
              <w:spacing w:after="0"/>
            </w:pPr>
            <w:r>
              <w:rPr>
                <w:sz w:val="17"/>
              </w:rPr>
              <w:t>20 / 40 / 80 / 160 MHz</w:t>
            </w:r>
          </w:p>
        </w:tc>
      </w:tr>
      <w:tr w:rsidR="005918F7" w14:paraId="27FFC524" w14:textId="77777777">
        <w:tc>
          <w:tcPr>
            <w:tcW w:w="270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98D17C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 xml:space="preserve">Velocidad </w:t>
            </w:r>
            <w:r>
              <w:rPr>
                <w:b/>
                <w:color w:val="12304A"/>
                <w:sz w:val="17"/>
              </w:rPr>
              <w:t>inalámbrica</w:t>
            </w:r>
          </w:p>
        </w:tc>
        <w:tc>
          <w:tcPr>
            <w:tcW w:w="666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A96E78" w14:textId="77777777" w:rsidR="005918F7" w:rsidRDefault="002C6761">
            <w:pPr>
              <w:spacing w:after="0"/>
            </w:pPr>
            <w:r>
              <w:rPr>
                <w:sz w:val="17"/>
              </w:rPr>
              <w:t>Hasta 3000 Mbps teóricos combinados</w:t>
            </w:r>
          </w:p>
        </w:tc>
      </w:tr>
      <w:tr w:rsidR="005918F7" w14:paraId="408D9BBC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3ABDDD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SSID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927B36" w14:textId="77777777" w:rsidR="005918F7" w:rsidRDefault="002C6761">
            <w:pPr>
              <w:spacing w:after="0"/>
            </w:pPr>
            <w:r>
              <w:rPr>
                <w:sz w:val="17"/>
              </w:rPr>
              <w:t>Hasta 4 SSID</w:t>
            </w:r>
          </w:p>
        </w:tc>
      </w:tr>
      <w:tr w:rsidR="005918F7" w14:paraId="2AF4091D" w14:textId="77777777">
        <w:tc>
          <w:tcPr>
            <w:tcW w:w="270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9C6254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Funciones Wi‑Fi</w:t>
            </w:r>
          </w:p>
        </w:tc>
        <w:tc>
          <w:tcPr>
            <w:tcW w:w="666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74DA9F" w14:textId="77777777" w:rsidR="005918F7" w:rsidRDefault="002C6761">
            <w:pPr>
              <w:spacing w:after="0"/>
            </w:pPr>
            <w:r>
              <w:rPr>
                <w:sz w:val="17"/>
              </w:rPr>
              <w:t>Doble banda y compatibilidad EasyMesh</w:t>
            </w:r>
          </w:p>
        </w:tc>
      </w:tr>
    </w:tbl>
    <w:p w14:paraId="6F0E610B" w14:textId="77777777" w:rsidR="005918F7" w:rsidRDefault="002C6761">
      <w:pPr>
        <w:pStyle w:val="Heading2"/>
      </w:pPr>
      <w:r>
        <w:t>CATV y USB</w:t>
      </w:r>
    </w:p>
    <w:tbl>
      <w:tblPr>
        <w:tblW w:w="9360" w:type="dxa"/>
        <w:tblInd w:w="120" w:type="dxa"/>
        <w:tblBorders>
          <w:top w:val="single" w:sz="6" w:space="0" w:color="C8D6DF"/>
          <w:left w:val="single" w:sz="6" w:space="0" w:color="C8D6DF"/>
          <w:bottom w:val="single" w:sz="6" w:space="0" w:color="C8D6DF"/>
          <w:right w:val="single" w:sz="6" w:space="0" w:color="C8D6DF"/>
          <w:insideH w:val="single" w:sz="6" w:space="0" w:color="C8D6DF"/>
          <w:insideV w:val="single" w:sz="6" w:space="0" w:color="C8D6DF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5918F7" w14:paraId="5C03340D" w14:textId="77777777">
        <w:tc>
          <w:tcPr>
            <w:tcW w:w="2700" w:type="dxa"/>
            <w:shd w:val="clear" w:color="auto" w:fill="12304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ADD617" w14:textId="77777777" w:rsidR="005918F7" w:rsidRDefault="002C6761">
            <w:pPr>
              <w:spacing w:after="0"/>
            </w:pPr>
            <w:r>
              <w:rPr>
                <w:b/>
                <w:color w:val="FFFFFF"/>
                <w:sz w:val="18"/>
              </w:rPr>
              <w:t>Parámetro</w:t>
            </w:r>
          </w:p>
        </w:tc>
        <w:tc>
          <w:tcPr>
            <w:tcW w:w="6660" w:type="dxa"/>
            <w:shd w:val="clear" w:color="auto" w:fill="12304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FAE3D5" w14:textId="77777777" w:rsidR="005918F7" w:rsidRDefault="002C6761">
            <w:pPr>
              <w:spacing w:after="0"/>
            </w:pPr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 w:rsidR="005918F7" w14:paraId="03F30299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F0B01E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CATV óptico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A116C4" w14:textId="77777777" w:rsidR="005918F7" w:rsidRDefault="002C6761">
            <w:pPr>
              <w:spacing w:after="0"/>
            </w:pPr>
            <w:r>
              <w:rPr>
                <w:sz w:val="17"/>
              </w:rPr>
              <w:t>Recepción 1550 ± 10 nm</w:t>
            </w:r>
          </w:p>
        </w:tc>
      </w:tr>
      <w:tr w:rsidR="005918F7" w14:paraId="7AFBC815" w14:textId="77777777">
        <w:tc>
          <w:tcPr>
            <w:tcW w:w="270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B76431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Potencia óptica de entrada</w:t>
            </w:r>
          </w:p>
        </w:tc>
        <w:tc>
          <w:tcPr>
            <w:tcW w:w="666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8B745C" w14:textId="77777777" w:rsidR="005918F7" w:rsidRDefault="002C6761">
            <w:pPr>
              <w:spacing w:after="0"/>
            </w:pPr>
            <w:r>
              <w:rPr>
                <w:sz w:val="17"/>
              </w:rPr>
              <w:t>+2 a −15 dBm</w:t>
            </w:r>
          </w:p>
        </w:tc>
      </w:tr>
      <w:tr w:rsidR="005918F7" w14:paraId="7547CA02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37C597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Rango de RF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A40459" w14:textId="77777777" w:rsidR="005918F7" w:rsidRDefault="002C6761">
            <w:pPr>
              <w:spacing w:after="0"/>
            </w:pPr>
            <w:r>
              <w:rPr>
                <w:sz w:val="17"/>
              </w:rPr>
              <w:t xml:space="preserve">47 a </w:t>
            </w:r>
            <w:r>
              <w:rPr>
                <w:sz w:val="17"/>
              </w:rPr>
              <w:t>1000 MHz</w:t>
            </w:r>
          </w:p>
        </w:tc>
      </w:tr>
      <w:tr w:rsidR="005918F7" w14:paraId="7AA6E6B9" w14:textId="77777777">
        <w:tc>
          <w:tcPr>
            <w:tcW w:w="270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1D9C58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Impedancia de salida RF</w:t>
            </w:r>
          </w:p>
        </w:tc>
        <w:tc>
          <w:tcPr>
            <w:tcW w:w="666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03D248" w14:textId="77777777" w:rsidR="005918F7" w:rsidRDefault="002C6761">
            <w:pPr>
              <w:spacing w:after="0"/>
            </w:pPr>
            <w:r>
              <w:rPr>
                <w:sz w:val="17"/>
              </w:rPr>
              <w:t>75 Ω</w:t>
            </w:r>
          </w:p>
        </w:tc>
      </w:tr>
      <w:tr w:rsidR="005918F7" w14:paraId="02A495DD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EE4DDA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Nivel de salida RF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2D8DC5" w14:textId="77777777" w:rsidR="005918F7" w:rsidRDefault="002C6761">
            <w:pPr>
              <w:spacing w:after="0"/>
            </w:pPr>
            <w:r>
              <w:rPr>
                <w:sz w:val="17"/>
              </w:rPr>
              <w:t>78 dBµV</w:t>
            </w:r>
          </w:p>
        </w:tc>
      </w:tr>
      <w:tr w:rsidR="005918F7" w14:paraId="080AE5BE" w14:textId="77777777">
        <w:tc>
          <w:tcPr>
            <w:tcW w:w="270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15E3D9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Rango de AGC</w:t>
            </w:r>
          </w:p>
        </w:tc>
        <w:tc>
          <w:tcPr>
            <w:tcW w:w="666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D2EE41" w14:textId="77777777" w:rsidR="005918F7" w:rsidRDefault="002C6761">
            <w:pPr>
              <w:spacing w:after="0"/>
            </w:pPr>
            <w:r>
              <w:rPr>
                <w:sz w:val="17"/>
              </w:rPr>
              <w:t>0 a −12 dBm</w:t>
            </w:r>
          </w:p>
        </w:tc>
      </w:tr>
      <w:tr w:rsidR="005918F7" w14:paraId="53851366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1C715B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MER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3586E6" w14:textId="77777777" w:rsidR="005918F7" w:rsidRDefault="002C6761">
            <w:pPr>
              <w:spacing w:after="0"/>
            </w:pPr>
            <w:r>
              <w:rPr>
                <w:sz w:val="17"/>
              </w:rPr>
              <w:t>≥ 32 dB con potencia óptica de −15 dBm</w:t>
            </w:r>
          </w:p>
        </w:tc>
      </w:tr>
      <w:tr w:rsidR="005918F7" w14:paraId="0C23C6B7" w14:textId="77777777">
        <w:tc>
          <w:tcPr>
            <w:tcW w:w="270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4614D6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USB</w:t>
            </w:r>
          </w:p>
        </w:tc>
        <w:tc>
          <w:tcPr>
            <w:tcW w:w="666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9A14FC" w14:textId="77777777" w:rsidR="005918F7" w:rsidRDefault="002C6761">
            <w:pPr>
              <w:spacing w:after="0"/>
            </w:pPr>
            <w:r>
              <w:rPr>
                <w:sz w:val="17"/>
              </w:rPr>
              <w:t>1 × USB 3.0</w:t>
            </w:r>
          </w:p>
        </w:tc>
      </w:tr>
    </w:tbl>
    <w:p w14:paraId="538B12AD" w14:textId="77777777" w:rsidR="005918F7" w:rsidRDefault="005918F7">
      <w:pPr>
        <w:sectPr w:rsidR="005918F7">
          <w:headerReference w:type="default" r:id="rId10"/>
          <w:footerReference w:type="default" r:id="rId11"/>
          <w:pgSz w:w="12240" w:h="15840"/>
          <w:pgMar w:top="893" w:right="1123" w:bottom="835" w:left="1123" w:header="432" w:footer="432" w:gutter="0"/>
          <w:cols w:space="720"/>
          <w:docGrid w:linePitch="360"/>
        </w:sectPr>
      </w:pPr>
    </w:p>
    <w:p w14:paraId="19585988" w14:textId="77777777" w:rsidR="005918F7" w:rsidRDefault="002C6761">
      <w:pPr>
        <w:pStyle w:val="Heading1"/>
      </w:pPr>
      <w:r>
        <w:t>Funciones avanzadas</w:t>
      </w:r>
    </w:p>
    <w:p w14:paraId="6D6F7259" w14:textId="77777777" w:rsidR="005918F7" w:rsidRDefault="002C6761">
      <w:pPr>
        <w:pStyle w:val="Heading2"/>
      </w:pPr>
      <w:r>
        <w:t>Funciones de red y gestión</w:t>
      </w:r>
    </w:p>
    <w:tbl>
      <w:tblPr>
        <w:tblW w:w="9360" w:type="dxa"/>
        <w:tblInd w:w="120" w:type="dxa"/>
        <w:tblBorders>
          <w:top w:val="single" w:sz="6" w:space="0" w:color="C8D6DF"/>
          <w:left w:val="single" w:sz="6" w:space="0" w:color="C8D6DF"/>
          <w:bottom w:val="single" w:sz="6" w:space="0" w:color="C8D6DF"/>
          <w:right w:val="single" w:sz="6" w:space="0" w:color="C8D6DF"/>
          <w:insideH w:val="single" w:sz="6" w:space="0" w:color="C8D6DF"/>
          <w:insideV w:val="single" w:sz="6" w:space="0" w:color="C8D6DF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5918F7" w14:paraId="560B23CC" w14:textId="77777777">
        <w:tc>
          <w:tcPr>
            <w:tcW w:w="2700" w:type="dxa"/>
            <w:shd w:val="clear" w:color="auto" w:fill="12304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82A628" w14:textId="77777777" w:rsidR="005918F7" w:rsidRDefault="002C6761">
            <w:pPr>
              <w:spacing w:after="0"/>
            </w:pPr>
            <w:r>
              <w:rPr>
                <w:b/>
                <w:color w:val="FFFFFF"/>
                <w:sz w:val="18"/>
              </w:rPr>
              <w:t>Parámetro</w:t>
            </w:r>
          </w:p>
        </w:tc>
        <w:tc>
          <w:tcPr>
            <w:tcW w:w="6660" w:type="dxa"/>
            <w:shd w:val="clear" w:color="auto" w:fill="12304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A2D470B" w14:textId="77777777" w:rsidR="005918F7" w:rsidRDefault="002C6761">
            <w:pPr>
              <w:spacing w:after="0"/>
            </w:pPr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 w:rsidR="005918F7" w14:paraId="56EFA823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6928CC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Operación XPON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4ECBDC" w14:textId="77777777" w:rsidR="005918F7" w:rsidRDefault="002C6761">
            <w:pPr>
              <w:spacing w:after="0"/>
            </w:pPr>
            <w:r>
              <w:rPr>
                <w:sz w:val="17"/>
              </w:rPr>
              <w:t>Selección automática EPON/GPON</w:t>
            </w:r>
          </w:p>
        </w:tc>
      </w:tr>
      <w:tr w:rsidR="005918F7" w14:paraId="2BAE26AC" w14:textId="77777777">
        <w:tc>
          <w:tcPr>
            <w:tcW w:w="270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12322A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Administración</w:t>
            </w:r>
          </w:p>
        </w:tc>
        <w:tc>
          <w:tcPr>
            <w:tcW w:w="666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1B3ADE" w14:textId="77777777" w:rsidR="005918F7" w:rsidRDefault="002C6761">
            <w:pPr>
              <w:spacing w:after="0"/>
            </w:pPr>
            <w:r>
              <w:rPr>
                <w:sz w:val="17"/>
              </w:rPr>
              <w:t>OMCI (GPON), OAM (EPON) y TR‑069</w:t>
            </w:r>
          </w:p>
        </w:tc>
      </w:tr>
      <w:tr w:rsidR="005918F7" w14:paraId="696FCB7A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0E6E06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Modos WAN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9FB857" w14:textId="77777777" w:rsidR="005918F7" w:rsidRDefault="002C6761">
            <w:pPr>
              <w:spacing w:after="0"/>
            </w:pPr>
            <w:r>
              <w:rPr>
                <w:sz w:val="17"/>
              </w:rPr>
              <w:t xml:space="preserve">Múltiples WAN, PPPoE, DHCP, IP estática, Router y </w:t>
            </w:r>
            <w:r>
              <w:rPr>
                <w:sz w:val="17"/>
              </w:rPr>
              <w:t>Bridge</w:t>
            </w:r>
          </w:p>
        </w:tc>
      </w:tr>
      <w:tr w:rsidR="005918F7" w14:paraId="36D46A1D" w14:textId="77777777">
        <w:tc>
          <w:tcPr>
            <w:tcW w:w="270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DDFA7D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Capa 2</w:t>
            </w:r>
          </w:p>
        </w:tc>
        <w:tc>
          <w:tcPr>
            <w:tcW w:w="666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DF47DA" w14:textId="77777777" w:rsidR="005918F7" w:rsidRDefault="002C6761">
            <w:pPr>
              <w:spacing w:after="0"/>
            </w:pPr>
            <w:r>
              <w:rPr>
                <w:sz w:val="17"/>
              </w:rPr>
              <w:t>VLAN 802.1Q, QoS 802.1P, control de ancho de banda y Spanning Tree</w:t>
            </w:r>
          </w:p>
        </w:tc>
      </w:tr>
      <w:tr w:rsidR="005918F7" w14:paraId="0E17239D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F79967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QoS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C4C71A" w14:textId="77777777" w:rsidR="005918F7" w:rsidRDefault="002C6761">
            <w:pPr>
              <w:spacing w:after="0"/>
            </w:pPr>
            <w:r>
              <w:rPr>
                <w:sz w:val="17"/>
              </w:rPr>
              <w:t>Programación de colas PQ, WRR y CAR</w:t>
            </w:r>
          </w:p>
        </w:tc>
      </w:tr>
      <w:tr w:rsidR="005918F7" w14:paraId="4BDCC574" w14:textId="77777777">
        <w:tc>
          <w:tcPr>
            <w:tcW w:w="270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BDF88E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Multidifusión</w:t>
            </w:r>
          </w:p>
        </w:tc>
        <w:tc>
          <w:tcPr>
            <w:tcW w:w="666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F5341C" w14:textId="77777777" w:rsidR="005918F7" w:rsidRDefault="002C6761">
            <w:pPr>
              <w:spacing w:after="0"/>
            </w:pPr>
            <w:r>
              <w:rPr>
                <w:sz w:val="17"/>
              </w:rPr>
              <w:t>Proxy/Snooping IGMP v2 y MLD</w:t>
            </w:r>
          </w:p>
        </w:tc>
      </w:tr>
      <w:tr w:rsidR="005918F7" w14:paraId="12275091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8FBE37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Seguridad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814454" w14:textId="77777777" w:rsidR="005918F7" w:rsidRDefault="002C6761">
            <w:pPr>
              <w:spacing w:after="0"/>
            </w:pPr>
            <w:r>
              <w:rPr>
                <w:sz w:val="17"/>
              </w:rPr>
              <w:t>Firewall y filtrado por URL, MAC e IP</w:t>
            </w:r>
          </w:p>
        </w:tc>
      </w:tr>
      <w:tr w:rsidR="005918F7" w14:paraId="08804AE7" w14:textId="77777777">
        <w:tc>
          <w:tcPr>
            <w:tcW w:w="270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4A7C82" w14:textId="77777777" w:rsidR="005918F7" w:rsidRDefault="002C6761">
            <w:pPr>
              <w:spacing w:after="0"/>
            </w:pPr>
            <w:r>
              <w:rPr>
                <w:b/>
                <w:color w:val="12304A"/>
                <w:sz w:val="17"/>
              </w:rPr>
              <w:t>Servicios avanzados</w:t>
            </w:r>
          </w:p>
        </w:tc>
        <w:tc>
          <w:tcPr>
            <w:tcW w:w="666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9732B0" w14:textId="77777777" w:rsidR="005918F7" w:rsidRDefault="002C6761">
            <w:pPr>
              <w:spacing w:after="0"/>
            </w:pPr>
            <w:r>
              <w:rPr>
                <w:sz w:val="17"/>
              </w:rPr>
              <w:t xml:space="preserve">DDNS, ALG, DMZ, </w:t>
            </w:r>
            <w:r>
              <w:rPr>
                <w:sz w:val="17"/>
              </w:rPr>
              <w:t>UPnP y FEC bidireccional</w:t>
            </w:r>
          </w:p>
        </w:tc>
      </w:tr>
    </w:tbl>
    <w:p w14:paraId="3CC645E7" w14:textId="77777777" w:rsidR="005918F7" w:rsidRDefault="002C6761">
      <w:pPr>
        <w:spacing w:before="200" w:after="40"/>
      </w:pPr>
      <w:r>
        <w:rPr>
          <w:b/>
          <w:color w:val="12304A"/>
          <w:sz w:val="18"/>
        </w:rPr>
        <w:t>Notas técnicas</w:t>
      </w:r>
    </w:p>
    <w:p w14:paraId="1D747B6C" w14:textId="77777777" w:rsidR="005918F7" w:rsidRDefault="002C6761">
      <w:pPr>
        <w:spacing w:after="0"/>
      </w:pPr>
      <w:r>
        <w:rPr>
          <w:color w:val="5C6873"/>
          <w:sz w:val="16"/>
        </w:rPr>
        <w:t xml:space="preserve">Las velocidades Wi‑Fi indicadas son valores teóricos máximos. El rendimiento efectivo depende del entorno radioeléctrico, los dispositivos conectados, la configuración y las condiciones de la red. La </w:t>
      </w:r>
      <w:r>
        <w:rPr>
          <w:color w:val="5C6873"/>
          <w:sz w:val="16"/>
        </w:rPr>
        <w:t>interoperabilidad con OLT de terceros debe verificarse en laboratorio antes de un despliegue masivo. Especificaciones sujetas a cambios sin previo aviso.</w:t>
      </w:r>
    </w:p>
    <w:sectPr w:rsidR="005918F7" w:rsidSect="00034616">
      <w:pgSz w:w="12240" w:h="15840"/>
      <w:pgMar w:top="893" w:right="1123" w:bottom="835" w:left="1123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AF64B" w14:textId="77777777" w:rsidR="00000000" w:rsidRDefault="002C6761">
      <w:pPr>
        <w:spacing w:after="0" w:line="240" w:lineRule="auto"/>
      </w:pPr>
      <w:r>
        <w:separator/>
      </w:r>
    </w:p>
  </w:endnote>
  <w:endnote w:type="continuationSeparator" w:id="0">
    <w:p w14:paraId="47636700" w14:textId="77777777" w:rsidR="00000000" w:rsidRDefault="002C67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CF6C9" w14:textId="77777777" w:rsidR="005918F7" w:rsidRDefault="002C6761">
    <w:pPr>
      <w:pStyle w:val="Footer"/>
      <w:jc w:val="center"/>
    </w:pPr>
    <w:r>
      <w:rPr>
        <w:b/>
        <w:color w:val="5C6873"/>
        <w:sz w:val="16"/>
      </w:rPr>
      <w:t>GLOBAL TOWN GROUP LLC · USA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E8356" w14:textId="77777777" w:rsidR="00000000" w:rsidRDefault="002C6761">
      <w:pPr>
        <w:spacing w:after="0" w:line="240" w:lineRule="auto"/>
      </w:pPr>
      <w:r>
        <w:separator/>
      </w:r>
    </w:p>
  </w:footnote>
  <w:footnote w:type="continuationSeparator" w:id="0">
    <w:p w14:paraId="6B1370E5" w14:textId="77777777" w:rsidR="00000000" w:rsidRDefault="002C67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6225D" w14:textId="77777777" w:rsidR="005918F7" w:rsidRDefault="002C6761">
    <w:pPr>
      <w:pStyle w:val="Header"/>
      <w:jc w:val="right"/>
    </w:pPr>
    <w:r>
      <w:rPr>
        <w:b/>
        <w:color w:val="5C6873"/>
        <w:sz w:val="16"/>
      </w:rPr>
      <w:t>AMERICAN FTTH  |  FIBER ACCESS SOLUTIONS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6761"/>
    <w:rsid w:val="00326F90"/>
    <w:rsid w:val="005918F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1E5FBE"/>
  <w14:defaultImageDpi w14:val="300"/>
  <w15:docId w15:val="{9E7ED6E9-F300-4756-A202-13E7D02C5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8222B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/>
      <w:b/>
      <w:bCs/>
      <w:color w:val="12304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479B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40"/>
      <w:outlineLvl w:val="2"/>
    </w:pPr>
    <w:rPr>
      <w:rFonts w:asciiTheme="majorHAnsi" w:eastAsiaTheme="majorEastAsia" w:hAnsiTheme="majorHAnsi" w:cstheme="majorBidi"/>
      <w:b/>
      <w:bCs/>
      <w:color w:val="12304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583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técnica AMERICAN FTTH T5331</dc:title>
  <dc:subject>ONU XPON 4GE + CATV + USB 3.0 + Wi-Fi 6 AX3000</dc:subject>
  <dc:creator>GLOBAL TOWN GROUP LLC</dc:creator>
  <cp:keywords/>
  <dc:description>generated by python-docx</dc:description>
  <cp:lastModifiedBy>Mauro Bolognini</cp:lastModifiedBy>
  <cp:revision>2</cp:revision>
  <dcterms:created xsi:type="dcterms:W3CDTF">2026-08-26T18:20:00Z</dcterms:created>
  <dcterms:modified xsi:type="dcterms:W3CDTF">2026-08-26T18:20:00Z</dcterms:modified>
  <cp:category/>
</cp:coreProperties>
</file>